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87" w:rsidRDefault="00251A87" w:rsidP="00251A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51A87" w:rsidRDefault="00251A87" w:rsidP="00251A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51A87" w:rsidRPr="00404A1F" w:rsidRDefault="00251A87" w:rsidP="00A769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CONTRATO DE COMPRA E VENDA E GARANTIA</w:t>
      </w:r>
      <w:r w:rsidR="00A769E5">
        <w:rPr>
          <w:rFonts w:ascii="Bookman Old Style" w:hAnsi="Bookman Old Style" w:cs="Arial"/>
          <w:b/>
          <w:color w:val="000000"/>
          <w:sz w:val="20"/>
          <w:szCs w:val="20"/>
        </w:rPr>
        <w:t xml:space="preserve"> 115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_2014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 w:firstLine="1440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Pelo presente instrumento de Compra e Venda e Garantia, nos termos do que dispõe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a Lei Federal n.°</w:t>
      </w:r>
      <w:r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10.520, de 17-07-2002,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dos artigos </w:t>
      </w:r>
      <w:smartTag w:uri="urn:schemas-microsoft-com:office:smarttags" w:element="metricconverter">
        <w:smartTagPr>
          <w:attr w:name="ProductID" w:val="55 a"/>
        </w:smartTagPr>
        <w:r w:rsidRPr="00404A1F">
          <w:rPr>
            <w:rFonts w:ascii="Bookman Old Style" w:hAnsi="Bookman Old Style" w:cs="Arial"/>
            <w:color w:val="000000"/>
            <w:sz w:val="20"/>
            <w:szCs w:val="20"/>
          </w:rPr>
          <w:t>55 a</w:t>
        </w:r>
      </w:smartTag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76, da Lei Federal n.º 8.666, de 21 de junho de 1993, e da Lei Orgânica do Município, as partes a seguir qualificadas, de um lado o 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MUNICÍPIO DE SÃO JOÃO DA URTIGA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pessoa jurídica de direito público interno </w:t>
      </w:r>
      <w:r w:rsidRPr="00404A1F">
        <w:rPr>
          <w:rFonts w:ascii="Bookman Old Style" w:hAnsi="Bookman Old Style" w:cs="Arial"/>
          <w:sz w:val="20"/>
          <w:szCs w:val="20"/>
        </w:rPr>
        <w:t>CNPJ sob nº 90.483.082/0001-65, neste ato represen</w:t>
      </w:r>
      <w:r w:rsidR="00404A1F" w:rsidRPr="00404A1F">
        <w:rPr>
          <w:rFonts w:ascii="Bookman Old Style" w:hAnsi="Bookman Old Style" w:cs="Arial"/>
          <w:sz w:val="20"/>
          <w:szCs w:val="20"/>
        </w:rPr>
        <w:t>tado por seu Prefeito Municipal nem exercício</w:t>
      </w:r>
      <w:r w:rsidRPr="00404A1F">
        <w:rPr>
          <w:rFonts w:ascii="Bookman Old Style" w:hAnsi="Bookman Old Style" w:cs="Arial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sz w:val="20"/>
          <w:szCs w:val="20"/>
        </w:rPr>
        <w:t>ODIR ZANANDREA</w:t>
      </w:r>
      <w:r w:rsidRPr="00404A1F">
        <w:rPr>
          <w:rFonts w:ascii="Bookman Old Style" w:hAnsi="Bookman Old Style" w:cs="Arial"/>
          <w:sz w:val="20"/>
          <w:szCs w:val="20"/>
        </w:rPr>
        <w:t xml:space="preserve">, doravante denominada simplesmente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e de outro lado, a empresa </w:t>
      </w:r>
      <w:r w:rsidR="00A769E5">
        <w:rPr>
          <w:rFonts w:ascii="Bookman Old Style" w:hAnsi="Bookman Old Style" w:cs="Arial"/>
          <w:b/>
          <w:color w:val="000000"/>
          <w:sz w:val="20"/>
          <w:szCs w:val="20"/>
        </w:rPr>
        <w:t>LINHA MÉDICA EQUIPAMENTOS PARA MEDICINA LTDA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pessoa jurídica de direito privado, inscrita no CNPJ sob nº </w:t>
      </w:r>
      <w:r w:rsidR="00A769E5">
        <w:rPr>
          <w:rFonts w:ascii="Bookman Old Style" w:hAnsi="Bookman Old Style" w:cs="Arial"/>
          <w:color w:val="000000"/>
          <w:sz w:val="20"/>
          <w:szCs w:val="20"/>
        </w:rPr>
        <w:t>68.780.709/0001-90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, com sede na cidade de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A769E5">
        <w:rPr>
          <w:rFonts w:ascii="Bookman Old Style" w:hAnsi="Bookman Old Style" w:cs="Arial"/>
          <w:color w:val="000000"/>
          <w:sz w:val="20"/>
          <w:szCs w:val="20"/>
        </w:rPr>
        <w:t xml:space="preserve">PORTO ALEGRE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na </w:t>
      </w:r>
      <w:r w:rsidR="00A769E5">
        <w:rPr>
          <w:rFonts w:ascii="Bookman Old Style" w:hAnsi="Bookman Old Style" w:cs="Arial"/>
          <w:color w:val="000000"/>
          <w:sz w:val="20"/>
          <w:szCs w:val="20"/>
        </w:rPr>
        <w:t xml:space="preserve">CEL </w:t>
      </w:r>
      <w:proofErr w:type="gramStart"/>
      <w:r w:rsidR="00A769E5">
        <w:rPr>
          <w:rFonts w:ascii="Bookman Old Style" w:hAnsi="Bookman Old Style" w:cs="Arial"/>
          <w:color w:val="000000"/>
          <w:sz w:val="20"/>
          <w:szCs w:val="20"/>
        </w:rPr>
        <w:t>MASSOT ,</w:t>
      </w:r>
      <w:proofErr w:type="gramEnd"/>
      <w:r w:rsidR="00A769E5">
        <w:rPr>
          <w:rFonts w:ascii="Bookman Old Style" w:hAnsi="Bookman Old Style" w:cs="Arial"/>
          <w:color w:val="000000"/>
          <w:sz w:val="20"/>
          <w:szCs w:val="20"/>
        </w:rPr>
        <w:t xml:space="preserve"> nº 476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,</w:t>
      </w:r>
      <w:r w:rsidR="00A769E5">
        <w:rPr>
          <w:rFonts w:ascii="Bookman Old Style" w:hAnsi="Bookman Old Style" w:cs="Arial"/>
          <w:color w:val="000000"/>
          <w:sz w:val="20"/>
          <w:szCs w:val="20"/>
        </w:rPr>
        <w:t xml:space="preserve"> LOJA 1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 ora em diante denominada simplesmente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i/>
          <w:color w:val="000000"/>
          <w:sz w:val="20"/>
          <w:szCs w:val="20"/>
        </w:rPr>
        <w:t>,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na forma da Lei e em conformidade com os autos do Processo Licitatório relativo ao Edital de Pregão Presencial n.º 008/2014, têm entre si certas e ajustadas as seguintes cláusulas e condições: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i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Primeira –</w:t>
      </w:r>
      <w:r w:rsidR="00404A1F"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De acordo com o Processo Licitatório aberto pelo Edital de Pregão Presencial n.º 00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8/2014, de </w:t>
      </w:r>
      <w:smartTag w:uri="urn:schemas-microsoft-com:office:smarttags" w:element="date">
        <w:smartTagPr>
          <w:attr w:name="Year" w:val="2014"/>
          <w:attr w:name="Day" w:val="22"/>
          <w:attr w:name="Month" w:val="5"/>
          <w:attr w:name="ls" w:val="trans"/>
        </w:smartTagPr>
        <w:r w:rsidR="00404A1F" w:rsidRPr="00404A1F">
          <w:rPr>
            <w:rFonts w:ascii="Bookman Old Style" w:hAnsi="Bookman Old Style" w:cs="Arial"/>
            <w:color w:val="000000"/>
            <w:sz w:val="20"/>
            <w:szCs w:val="20"/>
          </w:rPr>
          <w:t>22</w:t>
        </w:r>
        <w:r w:rsidRPr="00404A1F">
          <w:rPr>
            <w:rFonts w:ascii="Bookman Old Style" w:hAnsi="Bookman Old Style" w:cs="Arial"/>
            <w:color w:val="000000"/>
            <w:sz w:val="20"/>
            <w:szCs w:val="20"/>
          </w:rPr>
          <w:t xml:space="preserve"> </w:t>
        </w:r>
        <w:r w:rsidR="00404A1F" w:rsidRPr="00404A1F">
          <w:rPr>
            <w:rFonts w:ascii="Bookman Old Style" w:hAnsi="Bookman Old Style" w:cs="Arial"/>
            <w:sz w:val="20"/>
            <w:szCs w:val="20"/>
          </w:rPr>
          <w:t>de maio</w:t>
        </w:r>
        <w:r w:rsidRPr="00404A1F">
          <w:rPr>
            <w:rFonts w:ascii="Bookman Old Style" w:hAnsi="Bookman Old Style" w:cs="Arial"/>
            <w:sz w:val="20"/>
            <w:szCs w:val="20"/>
          </w:rPr>
          <w:t xml:space="preserve"> de </w:t>
        </w:r>
        <w:smartTag w:uri="urn:schemas-microsoft-com:office:smarttags" w:element="metricconverter">
          <w:smartTagPr>
            <w:attr w:name="ProductID" w:val="2014, a"/>
          </w:smartTagPr>
          <w:r w:rsidRPr="00404A1F">
            <w:rPr>
              <w:rFonts w:ascii="Bookman Old Style" w:hAnsi="Bookman Old Style" w:cs="Arial"/>
              <w:sz w:val="20"/>
              <w:szCs w:val="20"/>
            </w:rPr>
            <w:t>2014</w:t>
          </w:r>
        </w:smartTag>
      </w:smartTag>
      <w:r w:rsidRPr="00404A1F">
        <w:rPr>
          <w:rFonts w:ascii="Bookman Old Style" w:hAnsi="Bookman Old Style" w:cs="Arial"/>
          <w:sz w:val="20"/>
          <w:szCs w:val="20"/>
        </w:rPr>
        <w:t>, 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Contratada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compromete-se a fornecer ao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Município,</w:t>
      </w:r>
      <w:r w:rsidR="00404A1F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o</w:t>
      </w:r>
      <w:r w:rsid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s itens anexos</w:t>
      </w:r>
      <w:r w:rsidR="00404A1F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ao contrato.</w:t>
      </w:r>
    </w:p>
    <w:p w:rsidR="00404A1F" w:rsidRPr="00404A1F" w:rsidRDefault="00404A1F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Segunda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deverá proceder </w:t>
      </w:r>
      <w:r w:rsidR="00C31163" w:rsidRPr="00404A1F">
        <w:rPr>
          <w:rFonts w:ascii="Bookman Old Style" w:hAnsi="Bookman Old Style" w:cs="Arial"/>
          <w:color w:val="000000"/>
          <w:sz w:val="20"/>
          <w:szCs w:val="20"/>
        </w:rPr>
        <w:t>à</w:t>
      </w:r>
      <w:bookmarkStart w:id="0" w:name="_GoBack"/>
      <w:bookmarkEnd w:id="0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entrega física e técnica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dos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objetos da aquisição,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no prazo máximo de 30 (trinta) dias, a contar da emissão da ordem de fornecimento, nas dependências da nova unidade do posto de saúde (mediante autorização e agendamento para entrega), livre de frete ou quaisquer despesas adicionais.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Terceira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- Pela aquisição e fornecimento do(s) equipamento(s), objeto deste contrato, 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pagará 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Contratada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o valor total de R$ </w:t>
      </w:r>
      <w:r w:rsidR="00A769E5">
        <w:rPr>
          <w:rFonts w:ascii="Bookman Old Style" w:hAnsi="Bookman Old Style" w:cs="Arial"/>
          <w:color w:val="000000"/>
          <w:sz w:val="20"/>
          <w:szCs w:val="20"/>
        </w:rPr>
        <w:t>4.982,50 (quatro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mil </w:t>
      </w:r>
      <w:r w:rsidR="00A769E5">
        <w:rPr>
          <w:rFonts w:ascii="Bookman Old Style" w:hAnsi="Bookman Old Style" w:cs="Arial"/>
          <w:color w:val="000000"/>
          <w:sz w:val="20"/>
          <w:szCs w:val="20"/>
        </w:rPr>
        <w:t>novecentos e oitenta e dois reais com cinquenta centavos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), que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será efetuado em até 30 dias após a entrega do objeto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Quarta –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será isento de toda e qualquer obrigação que lhe for atribuída neste instrumento, especialmente quanto ao pagamento, se o(s) equipamento(s) objeto da aquisição e fornecimento, não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for (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em) entregue(s) pela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no prazo previsto na Cláusula Primeira.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Quinta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recebimento do equipamento dar-se-á na forma estabelecida pela Lei Federal n.º 8.666/93, em seu Art. 73.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Sexta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Conforme estabelece o Art. 76 da Lei n.º 8.666/93, se o(s) equipamento(s)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apresentar (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em) especificações em desacordo com o estabelecido no Edital, 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poderá rejeitar o seu recebimento, bem como declarar a inidoneidade do fornecedor.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Sétima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 vigência do presente contrato terá início na data de sua firmatura e findará ao término do período da Garantia do(s) equipamento(s).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Oitava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execução do presente Contrato será acompanhada e fiscalizada por um representante da Administração do Município, que anotará em registro próprio eventuais ocorrências ou anormalidades constatadas, determinando, no que for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necessária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a imediata regularização ou providências administrativas a serem tomadas, sem que isso importe na redução da responsabilidade da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pela boa execução do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Nona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compromete-se a manter, durante a vigência deste Contrato, todas as condições de habilitação apresentadas por ocasião da Licitação.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presente Contrato só poderá ser alterado nas hipóteses previstas no Art. 65, seus incisos e parágrafos, da Lei Federal n.º 8.666/93.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iCs/>
          <w:sz w:val="20"/>
          <w:szCs w:val="20"/>
          <w:lang w:val="pt-PT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Primeira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infringência de qualquer uma das cláusulas previstas no presente Contrato, por parte da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ensejará uma indenização ao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 5% (cinco por cento) sobre o valor total contratado, importância esta que será devidamente atualizada ao termo do efetivo pagamento, sem prejuízo de outras penalidades previstas neste instrumento, no edital de pregão presencial 008/2014 e aplicações de sanções administrativas previstas nos artigos 86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à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88, seus incisos e parágrafos da Lei n.º 8.666/93, sendo que a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execução do contrato com atraso injustificado, até o limite de 30 (trinta)</w:t>
      </w:r>
      <w:r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 xml:space="preserve">dias, após os quais será considerado como inexecução contratual, ensejará </w:t>
      </w:r>
      <w:r w:rsidRPr="00404A1F">
        <w:rPr>
          <w:rFonts w:ascii="Bookman Old Style" w:hAnsi="Bookman Old Style" w:cs="Arial"/>
          <w:iCs/>
          <w:sz w:val="20"/>
          <w:szCs w:val="20"/>
          <w:lang w:val="pt-PT"/>
        </w:rPr>
        <w:t>multa diária de 0,5% sobre o valor atualizado do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Segunda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presente Contrato só poderá ser rescindido por qualquer uma das razões constantes no Art. 78, da Lei n.º 8.666/93.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Terceira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Em caso de rescisão contratual por descumprimento das obrigações ora assumidas, ficará a Contratada sujeita à multa de 10% (dez por cento) sobre o valor total do Contrato, mais a pena de suspensão do direito de licitar por prazo de um ano.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Quarta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O presente Contrato vincula-se ao Edital de Pregão Presencial n.º 008/2014, para todos os fins que se fizerem necessários, cujas disposições devem ser observadas pela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independentemente de transcrição.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Décima Quinta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- As despesas decorrentes deste Contrato correrão por conta da seguinte dotação orçamentária: </w:t>
      </w:r>
      <w:proofErr w:type="gramStart"/>
      <w:r w:rsidRPr="00404A1F">
        <w:rPr>
          <w:rFonts w:ascii="Bookman Old Style" w:hAnsi="Bookman Old Style" w:cs="Arial"/>
          <w:color w:val="FF0000"/>
          <w:sz w:val="20"/>
          <w:szCs w:val="20"/>
        </w:rPr>
        <w:t>04.02</w:t>
      </w:r>
      <w:r w:rsidRPr="00404A1F">
        <w:rPr>
          <w:rFonts w:ascii="Bookman Old Style" w:hAnsi="Bookman Old Style" w:cs="Arial"/>
          <w:color w:val="FF0000"/>
          <w:sz w:val="20"/>
          <w:szCs w:val="20"/>
          <w:lang w:val="pt-PT"/>
        </w:rPr>
        <w:t xml:space="preserve"> -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Secretaria</w:t>
      </w:r>
      <w:proofErr w:type="gramEnd"/>
      <w:r w:rsidRPr="00404A1F">
        <w:rPr>
          <w:rFonts w:ascii="Bookman Old Style" w:hAnsi="Bookman Old Style" w:cs="Arial"/>
          <w:sz w:val="20"/>
          <w:szCs w:val="20"/>
          <w:lang w:val="pt-PT"/>
        </w:rPr>
        <w:t xml:space="preserve"> da SAÚDE</w:t>
      </w:r>
      <w:r w:rsidRPr="00404A1F">
        <w:rPr>
          <w:rFonts w:ascii="Bookman Old Style" w:hAnsi="Bookman Old Style" w:cs="Arial"/>
          <w:color w:val="FF0000"/>
          <w:sz w:val="20"/>
          <w:szCs w:val="20"/>
          <w:lang w:val="pt-PT"/>
        </w:rPr>
        <w:t>,</w:t>
      </w:r>
      <w:r w:rsidRPr="00404A1F">
        <w:rPr>
          <w:rFonts w:ascii="Bookman Old Style" w:hAnsi="Bookman Old Style" w:cs="Arial"/>
          <w:color w:val="FF0000"/>
          <w:sz w:val="20"/>
          <w:szCs w:val="20"/>
        </w:rPr>
        <w:t xml:space="preserve"> 1034 – </w:t>
      </w:r>
      <w:r w:rsidRPr="00404A1F">
        <w:rPr>
          <w:rFonts w:ascii="Bookman Old Style" w:hAnsi="Bookman Old Style" w:cs="Arial"/>
          <w:sz w:val="20"/>
          <w:szCs w:val="20"/>
        </w:rPr>
        <w:t>Aquisição de Equipamentos Nova Unidade do Posto de Saúde</w:t>
      </w:r>
      <w:r w:rsidRPr="00404A1F">
        <w:rPr>
          <w:rFonts w:ascii="Bookman Old Style" w:hAnsi="Bookman Old Style" w:cs="Arial"/>
          <w:color w:val="FF0000"/>
          <w:sz w:val="20"/>
          <w:szCs w:val="20"/>
        </w:rPr>
        <w:t xml:space="preserve">, 449052.00.0000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Equipamentos e Material permanente.</w:t>
      </w:r>
    </w:p>
    <w:p w:rsidR="00251A87" w:rsidRPr="00404A1F" w:rsidRDefault="00251A87" w:rsidP="00251A87">
      <w:pPr>
        <w:autoSpaceDE w:val="0"/>
        <w:autoSpaceDN w:val="0"/>
        <w:adjustRightInd w:val="0"/>
        <w:jc w:val="both"/>
        <w:rPr>
          <w:rFonts w:ascii="Bookman Old Style" w:hAnsi="Bookman Old Style" w:cs="Arial"/>
          <w:caps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Sexta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As partes elegem de comum acordo o foro da Comarca de Sananduva - RS para dirimir quaisquer dúvidas oriundas da execução do presente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E, por estarem justas e contratadas, as partes firmam o presente instrumento em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3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(três) vias de igual forma e teor, na presença das testemunhas instrumentais.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firstLine="1440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São João da Urtiga - RS,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</w:t>
      </w:r>
      <w:proofErr w:type="gramEnd"/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01 de julho de 2014.</w:t>
      </w:r>
    </w:p>
    <w:p w:rsidR="00404A1F" w:rsidRPr="00404A1F" w:rsidRDefault="00404A1F" w:rsidP="00251A87">
      <w:pPr>
        <w:ind w:firstLine="1440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MUNICÍPIO                                                                               CONTRATADA</w:t>
      </w:r>
    </w:p>
    <w:p w:rsidR="00404A1F" w:rsidRPr="00404A1F" w:rsidRDefault="00404A1F" w:rsidP="00404A1F">
      <w:pPr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        ODIR ZANADRÉA</w:t>
      </w:r>
    </w:p>
    <w:p w:rsidR="00404A1F" w:rsidRPr="00404A1F" w:rsidRDefault="00404A1F" w:rsidP="00404A1F">
      <w:pPr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PREFEITO MUNICIPAL EM EXERCÍCIO</w:t>
      </w: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404A1F" w:rsidRPr="00404A1F" w:rsidRDefault="00404A1F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404A1F" w:rsidRPr="00404A1F" w:rsidRDefault="00404A1F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Testemunhas: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.......................................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                                         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.......................................</w:t>
      </w:r>
      <w:proofErr w:type="gramEnd"/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Default="00251A87" w:rsidP="00251A8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</w:p>
    <w:sectPr w:rsidR="00251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7"/>
    <w:rsid w:val="00251A87"/>
    <w:rsid w:val="00404A1F"/>
    <w:rsid w:val="009D4A56"/>
    <w:rsid w:val="00A769E5"/>
    <w:rsid w:val="00B67C37"/>
    <w:rsid w:val="00C31163"/>
    <w:rsid w:val="00D10450"/>
    <w:rsid w:val="00D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901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3</cp:revision>
  <cp:lastPrinted>2014-07-01T13:33:00Z</cp:lastPrinted>
  <dcterms:created xsi:type="dcterms:W3CDTF">2014-07-01T13:40:00Z</dcterms:created>
  <dcterms:modified xsi:type="dcterms:W3CDTF">2014-07-22T13:16:00Z</dcterms:modified>
</cp:coreProperties>
</file>