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AC" w:rsidRPr="000A06AC" w:rsidRDefault="000A06AC" w:rsidP="004F684F">
      <w:pPr>
        <w:pStyle w:val="NormalWeb"/>
        <w:rPr>
          <w:rFonts w:ascii="Bookman Old Style" w:hAnsi="Bookman Old Style"/>
        </w:rPr>
      </w:pPr>
    </w:p>
    <w:p w:rsidR="000A06AC" w:rsidRDefault="000A06AC" w:rsidP="004F684F">
      <w:pPr>
        <w:pStyle w:val="NormalWeb"/>
        <w:rPr>
          <w:rFonts w:ascii="Bookman Old Style" w:hAnsi="Bookman Old Style"/>
        </w:rPr>
      </w:pPr>
    </w:p>
    <w:p w:rsidR="004F684F" w:rsidRPr="000A06AC" w:rsidRDefault="004F684F" w:rsidP="004F684F">
      <w:pPr>
        <w:pStyle w:val="NormalWeb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>CONTRATO</w:t>
      </w:r>
      <w:r w:rsidR="00E06214">
        <w:rPr>
          <w:rFonts w:ascii="Bookman Old Style" w:hAnsi="Bookman Old Style"/>
        </w:rPr>
        <w:t xml:space="preserve"> DE PRESTAÇÃO DE SERVIÇOS Nº 051/2015</w:t>
      </w:r>
      <w:r w:rsidRPr="000A06AC">
        <w:rPr>
          <w:rFonts w:ascii="Bookman Old Style" w:hAnsi="Bookman Old Style"/>
        </w:rPr>
        <w:t xml:space="preserve">. </w:t>
      </w:r>
    </w:p>
    <w:p w:rsidR="00E06214" w:rsidRDefault="00D16D72" w:rsidP="00B10C84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‘</w:t>
      </w:r>
      <w:r w:rsidR="004F684F" w:rsidRPr="000A06AC">
        <w:rPr>
          <w:rFonts w:ascii="Bookman Old Style" w:hAnsi="Bookman Old Style"/>
        </w:rPr>
        <w:t xml:space="preserve">, por este instrumento particular e na melhor forma de direito, tem justo e contratado mediante as seguintes cláusulas: </w:t>
      </w:r>
    </w:p>
    <w:p w:rsidR="004F684F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 xml:space="preserve">CLÁUSULA PRIMEIRA: A CONTRATADA prestará serviços de assessoramento e orientação ao Controle Interno. </w:t>
      </w:r>
    </w:p>
    <w:p w:rsidR="004F684F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 xml:space="preserve">CLÁUSULA SEGUNDA: A CONTRATADA se compromete a executar o trabalho de campo na sede do CONTRATANTE, sendo 02 (duas) visitas mensais em horários de expediente comercial, segundo as seguintes fases de desenvolvimento: avaliação do controle interno, criação e implantação de normas de procedimentos, treinamentos e acompanhamento do desenvolvimento dos trabalhos, assessoria nos trabalhos de campo e emissão de relatórios e pareceres. </w:t>
      </w:r>
    </w:p>
    <w:p w:rsidR="004F684F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 xml:space="preserve">Parágrafo Único - A CONTRATADA também prestará serviços de consultoria diariamente, nas solicitações por telefone, fax e de forma eletrônica, inclusive na criação e remessa de normas e de procedimentos, revisão de relatórios e auxílio na emissão de pareceres. </w:t>
      </w:r>
    </w:p>
    <w:p w:rsid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>CLÁUSULA TERCEIRA – DO PREÇO E REAJUSTE: O CONTRATANTE pagará a CONTRATADA pelos serviços descritos nas cláusulas primeira</w:t>
      </w:r>
      <w:r w:rsidR="00E06214">
        <w:rPr>
          <w:rFonts w:ascii="Bookman Old Style" w:hAnsi="Bookman Old Style"/>
        </w:rPr>
        <w:t xml:space="preserve"> e segunda o valor de R$ 1.6</w:t>
      </w:r>
      <w:r w:rsidR="00846DEC" w:rsidRPr="000A06AC">
        <w:rPr>
          <w:rFonts w:ascii="Bookman Old Style" w:hAnsi="Bookman Old Style"/>
        </w:rPr>
        <w:t xml:space="preserve">00,00 (um mil e </w:t>
      </w:r>
      <w:r w:rsidR="00E06214">
        <w:rPr>
          <w:rFonts w:ascii="Bookman Old Style" w:hAnsi="Bookman Old Style"/>
        </w:rPr>
        <w:t xml:space="preserve">seiscentos </w:t>
      </w:r>
      <w:r w:rsidR="00846DEC" w:rsidRPr="000A06AC">
        <w:rPr>
          <w:rFonts w:ascii="Bookman Old Style" w:hAnsi="Bookman Old Style"/>
        </w:rPr>
        <w:t>reais</w:t>
      </w:r>
      <w:r w:rsidRPr="000A06AC">
        <w:rPr>
          <w:rFonts w:ascii="Bookman Old Style" w:hAnsi="Bookman Old Style"/>
        </w:rPr>
        <w:t xml:space="preserve">) mensais. </w:t>
      </w:r>
    </w:p>
    <w:p w:rsidR="000A06AC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 xml:space="preserve">CLÁUSULA QUARTA – DA FORMA DE PAGAMENTO: O pagamento será efetuado até o 5° dia útil do mês </w:t>
      </w:r>
      <w:r w:rsidR="00E06214" w:rsidRPr="000A06AC">
        <w:rPr>
          <w:rFonts w:ascii="Bookman Old Style" w:hAnsi="Bookman Old Style"/>
        </w:rPr>
        <w:t>subsequente</w:t>
      </w:r>
      <w:r w:rsidRPr="000A06AC">
        <w:rPr>
          <w:rFonts w:ascii="Bookman Old Style" w:hAnsi="Bookman Old Style"/>
        </w:rPr>
        <w:t xml:space="preserve"> </w:t>
      </w:r>
      <w:proofErr w:type="gramStart"/>
      <w:r w:rsidRPr="000A06AC">
        <w:rPr>
          <w:rFonts w:ascii="Bookman Old Style" w:hAnsi="Bookman Old Style"/>
        </w:rPr>
        <w:t>a</w:t>
      </w:r>
      <w:proofErr w:type="gramEnd"/>
      <w:r w:rsidRPr="000A06AC">
        <w:rPr>
          <w:rFonts w:ascii="Bookman Old Style" w:hAnsi="Bookman Old Style"/>
        </w:rPr>
        <w:t xml:space="preserve"> prestação dos serviços, mediante apresentação de nota fiscal correspondente, com observância do estipulado no art. 5º, da Lei 8.666/93, sem que haja incidência de juros ou correção monetária, observadas as disposições pertinentes à forma de pagamento. </w:t>
      </w:r>
    </w:p>
    <w:p w:rsidR="00303726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>CLÁUSULA QUINTA – DO PRAZO DO CONTRATO: O presente contrato ent</w:t>
      </w:r>
      <w:r w:rsidR="00303726">
        <w:rPr>
          <w:rFonts w:ascii="Bookman Old Style" w:hAnsi="Bookman Old Style"/>
        </w:rPr>
        <w:t>ra em vigor a partir do dia 02</w:t>
      </w:r>
      <w:r w:rsidR="00846DEC" w:rsidRPr="000A06AC">
        <w:rPr>
          <w:rFonts w:ascii="Bookman Old Style" w:hAnsi="Bookman Old Style"/>
        </w:rPr>
        <w:t xml:space="preserve"> de </w:t>
      </w:r>
      <w:r w:rsidR="00303726">
        <w:rPr>
          <w:rFonts w:ascii="Bookman Old Style" w:hAnsi="Bookman Old Style"/>
        </w:rPr>
        <w:t>março de 2015 a 02/08/2015.</w:t>
      </w:r>
    </w:p>
    <w:p w:rsidR="004F684F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 xml:space="preserve">CLÁUSULA SEXTA – DA DOTAÇÃO ORÇAMENTÁRIA: As despesas decorrentes do presente contrato correrão à conta da </w:t>
      </w:r>
      <w:r w:rsidR="00846DEC" w:rsidRPr="000A06AC">
        <w:rPr>
          <w:rFonts w:ascii="Bookman Old Style" w:hAnsi="Bookman Old Style"/>
        </w:rPr>
        <w:t>dotação orçamentária da Secretaria da Administração</w:t>
      </w:r>
      <w:r w:rsidRPr="000A06AC">
        <w:rPr>
          <w:rFonts w:ascii="Bookman Old Style" w:hAnsi="Bookman Old Style"/>
        </w:rPr>
        <w:t xml:space="preserve">. </w:t>
      </w:r>
    </w:p>
    <w:p w:rsidR="004F684F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 xml:space="preserve">CLÁUSULA SÉTIMA – DAS PENALIDADES: Se por culpa da CONTRATADA, houver atraso na execução do contrato, será cobrada multa de 1% (um por cento) por dia de atraso, bem como se for apresentado serviço em desacordo com as especificações, ou de má qualidade, será cobrada multa de 10% (dez por cento) sobre o valor do contrato. </w:t>
      </w:r>
    </w:p>
    <w:p w:rsidR="004F684F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lastRenderedPageBreak/>
        <w:t xml:space="preserve">CLÁUSULA OITAVA – DO FISCALIZADOR: A CONTRATANTE exercerá a fiscalização do presente contrato através do Secretário Municipal da </w:t>
      </w:r>
      <w:r w:rsidR="000A06AC" w:rsidRPr="000A06AC">
        <w:rPr>
          <w:rFonts w:ascii="Bookman Old Style" w:hAnsi="Bookman Old Style"/>
        </w:rPr>
        <w:t>Fazenda</w:t>
      </w:r>
      <w:r w:rsidRPr="000A06AC">
        <w:rPr>
          <w:rFonts w:ascii="Bookman Old Style" w:hAnsi="Bookman Old Style"/>
        </w:rPr>
        <w:t xml:space="preserve">. </w:t>
      </w:r>
    </w:p>
    <w:p w:rsidR="004F684F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 xml:space="preserve">CLÁUSULA NONA – DO PROFISSIONAL DISPONIBILIZADO: A CONTRATADA disponibilizará profissionais habilitados para o cumprimento das disposições do presente contrato junto ao Município de </w:t>
      </w:r>
      <w:r w:rsidR="00846DEC" w:rsidRPr="000A06AC">
        <w:rPr>
          <w:rFonts w:ascii="Bookman Old Style" w:hAnsi="Bookman Old Style"/>
        </w:rPr>
        <w:t xml:space="preserve">São João da </w:t>
      </w:r>
      <w:proofErr w:type="spellStart"/>
      <w:r w:rsidR="00E06214" w:rsidRPr="000A06AC">
        <w:rPr>
          <w:rFonts w:ascii="Bookman Old Style" w:hAnsi="Bookman Old Style"/>
        </w:rPr>
        <w:t>Urtiga</w:t>
      </w:r>
      <w:r w:rsidR="00E06214">
        <w:rPr>
          <w:rFonts w:ascii="Bookman Old Style" w:hAnsi="Bookman Old Style"/>
        </w:rPr>
        <w:t>-RS</w:t>
      </w:r>
      <w:proofErr w:type="spellEnd"/>
      <w:r w:rsidRPr="000A06AC">
        <w:rPr>
          <w:rFonts w:ascii="Bookman Old Style" w:hAnsi="Bookman Old Style"/>
        </w:rPr>
        <w:t xml:space="preserve">. </w:t>
      </w:r>
    </w:p>
    <w:p w:rsidR="004F684F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 xml:space="preserve">CLÁUSULA DÉCIMA – DOS ENCARGOS SOCIAIS: A CONTRATADA é responsável pelos encargos trabalhistas, previdenciários, fiscais e comerciais resultantes da execução do contrato. A inadimplência da CONTRATADA, com referência aos encargos estabelecidos no caput desta cláusula, não transfere a CONTRATANTE a responsabilidade por seu pagamento, nem poderá onerar o objeto do contrato. </w:t>
      </w:r>
    </w:p>
    <w:p w:rsidR="004F684F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 xml:space="preserve">CLÁUSULA DÉCIMA PRIMEIRA – DA RESCISÃO: Caso uma das partes resolva rescindir o presente contrato, é necessário um aviso por escrito com antecedência mínima de 30 (trinta) dias. § 1º - O presente contrato poderá ser rescindido de pleno direito nas seguintes situações: </w:t>
      </w:r>
    </w:p>
    <w:p w:rsidR="004F684F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 xml:space="preserve">a) Pelo descumprimento de cláusulas contratuais; </w:t>
      </w:r>
    </w:p>
    <w:p w:rsidR="004F684F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 xml:space="preserve">b) O cumprimento irregular de cláusulas contratuais; </w:t>
      </w:r>
    </w:p>
    <w:p w:rsidR="004F684F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 xml:space="preserve">c) O atraso injustificado no início da execução do contrato; </w:t>
      </w:r>
    </w:p>
    <w:p w:rsidR="004F684F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 xml:space="preserve">d) A paralisação na execução do contrato, sem justa causa e prévia comunicação à CONTRATANTE; </w:t>
      </w:r>
    </w:p>
    <w:p w:rsidR="004F684F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 xml:space="preserve">§ 2º - O desatendimento das determinações regulares da autoridade designada para acompanhar e fiscalizar a sua execução, assim como de seus superiores; </w:t>
      </w:r>
    </w:p>
    <w:p w:rsidR="004F684F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 xml:space="preserve">a) O cometimento reiterado da falta na sua execução, anotadas na forma de §1º do ART. 67 da Lei nº 8.666/93; </w:t>
      </w:r>
    </w:p>
    <w:p w:rsidR="004F684F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 xml:space="preserve">b) A decretação de falência ou instauração de insolvência civil; </w:t>
      </w:r>
    </w:p>
    <w:p w:rsidR="004F684F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 xml:space="preserve">c) A dissolução da sociedade ou falecimento da CONTRATADA; </w:t>
      </w:r>
    </w:p>
    <w:p w:rsidR="004F684F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 xml:space="preserve">d) A alteração social ou modificação da finalidade ou da estrutura da empresa contratada, que prejudique a execução do contrato; </w:t>
      </w:r>
    </w:p>
    <w:p w:rsidR="004F684F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 xml:space="preserve">e) Razão de interesses público, de alta relevância e amplo conhecimento, </w:t>
      </w:r>
      <w:proofErr w:type="gramStart"/>
      <w:r w:rsidRPr="000A06AC">
        <w:rPr>
          <w:rFonts w:ascii="Bookman Old Style" w:hAnsi="Bookman Old Style"/>
        </w:rPr>
        <w:t>justificadas e determinadas pela máxima autoridade da esfera administrativa</w:t>
      </w:r>
      <w:proofErr w:type="gramEnd"/>
      <w:r w:rsidRPr="000A06AC">
        <w:rPr>
          <w:rFonts w:ascii="Bookman Old Style" w:hAnsi="Bookman Old Style"/>
        </w:rPr>
        <w:t xml:space="preserve">, ou seja, o Senhor Prefeito Municipal, exaradas no competente processo administrativo; </w:t>
      </w:r>
    </w:p>
    <w:p w:rsidR="004F684F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lastRenderedPageBreak/>
        <w:t xml:space="preserve">f) A ocorrência de caso fortuito ou de força maior regularmente comprovado, impeditivos da execução do contrato. </w:t>
      </w:r>
    </w:p>
    <w:p w:rsid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 xml:space="preserve">§ 3º - Rescindindo o contrato por culpa exclusiva da CONTRATADA, sofrerá esta, além das </w:t>
      </w:r>
      <w:r w:rsidR="00E06214" w:rsidRPr="000A06AC">
        <w:rPr>
          <w:rFonts w:ascii="Bookman Old Style" w:hAnsi="Bookman Old Style"/>
        </w:rPr>
        <w:t>consequências</w:t>
      </w:r>
      <w:r w:rsidRPr="000A06AC">
        <w:rPr>
          <w:rFonts w:ascii="Bookman Old Style" w:hAnsi="Bookman Old Style"/>
        </w:rPr>
        <w:t xml:space="preserve"> previstas no mesmo, mais as previstas em Lei ou Regulamento. </w:t>
      </w:r>
    </w:p>
    <w:p w:rsidR="004F684F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 xml:space="preserve">CLÁUSULA DÉCIMA SEGUNDA - DISPOSIÇÃO GERAL O presente contrato rege-se, ainda, pelas disposições da Lei Federal nº 8.666 de 21 de junho de 1993, alterada pela Lei Federal nº 8.883 de 08 de junho de 1994 e demais alterações posteriores, e é celebrado em conformidade com a dispensa de licitação de acordo com o art. 24 da Lei Federal nº 8666 e suas alterações. </w:t>
      </w:r>
    </w:p>
    <w:p w:rsidR="004F684F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 xml:space="preserve">CLÁUSULA DÉCIMA TERCEIRA – DO FORO: As partes elegem o Foro da Comarca de </w:t>
      </w:r>
      <w:r w:rsidR="000A06AC" w:rsidRPr="000A06AC">
        <w:rPr>
          <w:rFonts w:ascii="Bookman Old Style" w:hAnsi="Bookman Old Style"/>
        </w:rPr>
        <w:t>Sananduva</w:t>
      </w:r>
      <w:r w:rsidRPr="000A06AC">
        <w:rPr>
          <w:rFonts w:ascii="Bookman Old Style" w:hAnsi="Bookman Old Style"/>
        </w:rPr>
        <w:t xml:space="preserve">, para dirimir quaisquer dúvidas emergentes do presente contrato. </w:t>
      </w:r>
    </w:p>
    <w:p w:rsidR="000A06AC" w:rsidRPr="000A06AC" w:rsidRDefault="004F684F" w:rsidP="00B10C84">
      <w:pPr>
        <w:pStyle w:val="NormalWeb"/>
        <w:jc w:val="both"/>
        <w:rPr>
          <w:rFonts w:ascii="Bookman Old Style" w:hAnsi="Bookman Old Style"/>
        </w:rPr>
      </w:pPr>
      <w:r w:rsidRPr="000A06AC">
        <w:rPr>
          <w:rFonts w:ascii="Bookman Old Style" w:hAnsi="Bookman Old Style"/>
        </w:rPr>
        <w:t xml:space="preserve">E, por estarem assim justos e contratados, assinam o presente instrumento em 03 (três) vias de igual teor e forma, na presença de 02 (duas) testemunhas. </w:t>
      </w:r>
    </w:p>
    <w:p w:rsidR="00421F30" w:rsidRDefault="00E06214" w:rsidP="00421F30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SÃO JOÃO DA URTIGA-RS, 02</w:t>
      </w:r>
      <w:r w:rsidR="006726E0">
        <w:rPr>
          <w:rFonts w:ascii="Bookman Old Style" w:hAnsi="Bookman Old Style"/>
        </w:rPr>
        <w:t xml:space="preserve"> </w:t>
      </w:r>
      <w:r w:rsidR="000A06AC" w:rsidRPr="000A06AC">
        <w:rPr>
          <w:rFonts w:ascii="Bookman Old Style" w:hAnsi="Bookman Old Style"/>
        </w:rPr>
        <w:t xml:space="preserve">de </w:t>
      </w:r>
      <w:r>
        <w:rPr>
          <w:rFonts w:ascii="Bookman Old Style" w:hAnsi="Bookman Old Style"/>
        </w:rPr>
        <w:t>março</w:t>
      </w:r>
      <w:r w:rsidR="00576F5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 2015</w:t>
      </w:r>
      <w:r w:rsidR="004F684F" w:rsidRPr="000A06AC">
        <w:rPr>
          <w:rFonts w:ascii="Bookman Old Style" w:hAnsi="Bookman Old Style"/>
        </w:rPr>
        <w:t xml:space="preserve">. </w:t>
      </w:r>
    </w:p>
    <w:p w:rsidR="006726E0" w:rsidRDefault="006726E0" w:rsidP="006726E0">
      <w:pPr>
        <w:pStyle w:val="NormalWeb"/>
        <w:ind w:left="4956" w:hanging="4956"/>
        <w:jc w:val="both"/>
        <w:rPr>
          <w:rFonts w:ascii="Bookman Old Style" w:hAnsi="Bookman Old Style"/>
        </w:rPr>
      </w:pPr>
      <w:bookmarkStart w:id="0" w:name="_GoBack"/>
      <w:r>
        <w:rPr>
          <w:rFonts w:ascii="Bookman Old Style" w:hAnsi="Bookman Old Style"/>
        </w:rPr>
        <w:t xml:space="preserve">EDERILDO PAPARICO BACCHI </w:t>
      </w:r>
      <w:r>
        <w:rPr>
          <w:rFonts w:ascii="Bookman Old Style" w:hAnsi="Bookman Old Style"/>
        </w:rPr>
        <w:tab/>
      </w:r>
    </w:p>
    <w:p w:rsidR="006726E0" w:rsidRDefault="006726E0" w:rsidP="006726E0">
      <w:pPr>
        <w:pStyle w:val="NormalWeb"/>
        <w:ind w:left="4956" w:hanging="495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Prefeito Municipal </w:t>
      </w:r>
    </w:p>
    <w:p w:rsidR="006726E0" w:rsidRDefault="006726E0" w:rsidP="006726E0">
      <w:pPr>
        <w:pStyle w:val="NormalWeb"/>
        <w:ind w:left="4956" w:hanging="4956"/>
        <w:jc w:val="both"/>
        <w:rPr>
          <w:rFonts w:ascii="Bookman Old Style" w:hAnsi="Bookman Old Style"/>
        </w:rPr>
      </w:pPr>
    </w:p>
    <w:p w:rsidR="006726E0" w:rsidRPr="000A06AC" w:rsidRDefault="006726E0" w:rsidP="006726E0">
      <w:pPr>
        <w:pStyle w:val="NormalWeb"/>
        <w:ind w:left="4956" w:hanging="4956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Debas</w:t>
      </w:r>
      <w:proofErr w:type="spellEnd"/>
      <w:r>
        <w:rPr>
          <w:rFonts w:ascii="Bookman Old Style" w:hAnsi="Bookman Old Style"/>
        </w:rPr>
        <w:t xml:space="preserve"> Assessoria </w:t>
      </w:r>
      <w:proofErr w:type="spellStart"/>
      <w:proofErr w:type="gramStart"/>
      <w:r>
        <w:rPr>
          <w:rFonts w:ascii="Bookman Old Style" w:hAnsi="Bookman Old Style"/>
        </w:rPr>
        <w:t>e</w:t>
      </w:r>
      <w:r w:rsidRPr="000A06AC">
        <w:rPr>
          <w:rFonts w:ascii="Bookman Old Style" w:hAnsi="Bookman Old Style"/>
        </w:rPr>
        <w:t>Consultoria</w:t>
      </w:r>
      <w:proofErr w:type="spellEnd"/>
      <w:proofErr w:type="gramEnd"/>
      <w:r w:rsidRPr="000A06AC">
        <w:rPr>
          <w:rFonts w:ascii="Bookman Old Style" w:hAnsi="Bookman Old Style"/>
        </w:rPr>
        <w:t xml:space="preserve"> Ltda. </w:t>
      </w:r>
      <w:bookmarkEnd w:id="0"/>
    </w:p>
    <w:sectPr w:rsidR="006726E0" w:rsidRPr="000A06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4F"/>
    <w:rsid w:val="000A06AC"/>
    <w:rsid w:val="001628C6"/>
    <w:rsid w:val="00303726"/>
    <w:rsid w:val="00421F30"/>
    <w:rsid w:val="004F684F"/>
    <w:rsid w:val="00542B6C"/>
    <w:rsid w:val="00576F52"/>
    <w:rsid w:val="006726E0"/>
    <w:rsid w:val="00846DEC"/>
    <w:rsid w:val="00B10C84"/>
    <w:rsid w:val="00D16D72"/>
    <w:rsid w:val="00E0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814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6</cp:revision>
  <dcterms:created xsi:type="dcterms:W3CDTF">2015-02-27T19:35:00Z</dcterms:created>
  <dcterms:modified xsi:type="dcterms:W3CDTF">2015-03-31T13:44:00Z</dcterms:modified>
</cp:coreProperties>
</file>