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8BA854D" w14:textId="51CE1F28" w:rsidR="006F3E65" w:rsidRPr="00E532B5" w:rsidRDefault="00E532B5" w:rsidP="00E0697A">
      <w:pPr>
        <w:spacing w:line="360" w:lineRule="auto"/>
        <w:jc w:val="center"/>
        <w:rPr>
          <w:u w:val="single"/>
        </w:rPr>
      </w:pPr>
      <w:r w:rsidRPr="00E532B5">
        <w:rPr>
          <w:b/>
          <w:u w:val="single"/>
        </w:rPr>
        <w:t>CONTRATO ADMINISTRATIVO  Nº 0</w:t>
      </w:r>
      <w:r w:rsidR="00FE54F8">
        <w:rPr>
          <w:b/>
          <w:u w:val="single"/>
        </w:rPr>
        <w:t>58</w:t>
      </w:r>
      <w:r w:rsidRPr="00E532B5">
        <w:rPr>
          <w:b/>
          <w:u w:val="single"/>
        </w:rPr>
        <w:t>/2026</w:t>
      </w:r>
    </w:p>
    <w:p w14:paraId="0698C812" w14:textId="77777777" w:rsidR="006F3E65" w:rsidRPr="00E532B5" w:rsidRDefault="006F3E65" w:rsidP="00E0697A">
      <w:pPr>
        <w:spacing w:line="360" w:lineRule="auto"/>
        <w:jc w:val="center"/>
      </w:pPr>
    </w:p>
    <w:p w14:paraId="2E402000" w14:textId="188594FB" w:rsidR="006F3E65" w:rsidRPr="00E532B5" w:rsidRDefault="00E532B5" w:rsidP="00E0697A">
      <w:pPr>
        <w:spacing w:line="360" w:lineRule="auto"/>
        <w:rPr>
          <w:highlight w:val="yellow"/>
        </w:rPr>
      </w:pPr>
      <w:r w:rsidRPr="00E532B5">
        <w:t>Processo Administrativo Nº 23/2026</w:t>
      </w:r>
    </w:p>
    <w:p w14:paraId="6D186216" w14:textId="77777777" w:rsidR="006F3E65" w:rsidRPr="00E532B5" w:rsidRDefault="006F3E65" w:rsidP="00E0697A">
      <w:pPr>
        <w:spacing w:line="360" w:lineRule="auto"/>
        <w:jc w:val="both"/>
      </w:pPr>
    </w:p>
    <w:p w14:paraId="03F60122" w14:textId="56C42651" w:rsidR="00BA5067" w:rsidRPr="00E532B5" w:rsidRDefault="00BA5067" w:rsidP="00E532B5">
      <w:pPr>
        <w:spacing w:line="360" w:lineRule="auto"/>
        <w:ind w:left="3402"/>
        <w:jc w:val="both"/>
        <w:rPr>
          <w:b/>
          <w:bCs/>
        </w:rPr>
      </w:pPr>
      <w:r w:rsidRPr="00E532B5">
        <w:rPr>
          <w:b/>
          <w:bCs/>
        </w:rPr>
        <w:t>LOCAÇÃO DE IMÓVEL URBANO SITUADO NA AVENIDA PROFESSOR ZEFERINO, CENTRO, NO MUNICÍPIO DE SÃO JOÃO DA URTIGA/RS, REGISTRADO SOB A MATRÍCULA Nº 8.329, DESTINADO À INSTALAÇÃO E FUNCIONAMENTO DA SEDE DO CONSELHO TUTELAR DO MUNICÍPIO.</w:t>
      </w:r>
    </w:p>
    <w:p w14:paraId="01902466" w14:textId="77777777" w:rsidR="006F3E65" w:rsidRPr="00E532B5" w:rsidRDefault="006F3E65" w:rsidP="00E0697A">
      <w:pPr>
        <w:spacing w:line="360" w:lineRule="auto"/>
        <w:jc w:val="both"/>
      </w:pPr>
    </w:p>
    <w:p w14:paraId="1A4C1BEA" w14:textId="21AAA516" w:rsidR="006F3E65" w:rsidRPr="00E532B5" w:rsidRDefault="002C0003" w:rsidP="00E0697A">
      <w:pPr>
        <w:spacing w:line="360" w:lineRule="auto"/>
        <w:jc w:val="both"/>
      </w:pPr>
      <w:r w:rsidRPr="00E532B5">
        <w:t xml:space="preserve">O </w:t>
      </w:r>
      <w:r w:rsidRPr="00E532B5">
        <w:rPr>
          <w:b/>
          <w:bCs/>
        </w:rPr>
        <w:t>MUNICÍPIO DE SÃO JOÃO DA URTIGA/RS</w:t>
      </w:r>
      <w:r w:rsidRPr="00E532B5">
        <w:t xml:space="preserve">, pessoa jurídica de direito público, inscrito no CNPJ sob o nº 90.483.082/0001-65, com sede na Avenida Professor Zeferino, nº 991, Centro, no Município de São João da Urtiga/RS, neste ato representado pelo Prefeito Municipal, Sr. </w:t>
      </w:r>
      <w:r w:rsidR="00E532B5">
        <w:rPr>
          <w:b/>
          <w:bCs/>
        </w:rPr>
        <w:t>Cez</w:t>
      </w:r>
      <w:r w:rsidRPr="00E532B5">
        <w:rPr>
          <w:b/>
          <w:bCs/>
        </w:rPr>
        <w:t>ar Olímpio Zandoná</w:t>
      </w:r>
      <w:r w:rsidRPr="00E532B5">
        <w:t xml:space="preserve">, brasileiro, maior, residente e domiciliado na Avenida Professor Zeferino, nº 1.642, neste Município, portador do CPF nº 567.769.420-72 e da Carteira de Identidade nº 3057333373, doravante denominado simplesmente </w:t>
      </w:r>
      <w:r w:rsidR="00C2668E" w:rsidRPr="00E532B5">
        <w:rPr>
          <w:b/>
          <w:bCs/>
        </w:rPr>
        <w:t>LOCATÁRIO</w:t>
      </w:r>
      <w:r w:rsidRPr="00E532B5">
        <w:t xml:space="preserve">, </w:t>
      </w:r>
      <w:r w:rsidR="00BA5067" w:rsidRPr="00E532B5">
        <w:t xml:space="preserve">e, de outro lado, o Sr. </w:t>
      </w:r>
      <w:r w:rsidR="00BA5067" w:rsidRPr="00E532B5">
        <w:rPr>
          <w:b/>
          <w:bCs/>
        </w:rPr>
        <w:t>EMERSON ZAMBONI</w:t>
      </w:r>
      <w:r w:rsidR="00BA5067" w:rsidRPr="00E532B5">
        <w:t xml:space="preserve">, inscrito no CPF nº 972.482.230-34, portador do RG nº 4078081017 – SJS/RS, residente e domiciliado na Avenida Professor Zeferino, nº 2250, no Município de São João da Urtiga/RS, doravante denominado </w:t>
      </w:r>
      <w:r w:rsidR="00BA5067" w:rsidRPr="00E532B5">
        <w:rPr>
          <w:b/>
          <w:bCs/>
        </w:rPr>
        <w:t>LOCADOR</w:t>
      </w:r>
      <w:r w:rsidR="00BA5067" w:rsidRPr="00E532B5">
        <w:t>, têm entre si justo e contratado o que segue:</w:t>
      </w:r>
    </w:p>
    <w:p w14:paraId="24621733" w14:textId="77777777" w:rsidR="002C0003" w:rsidRPr="00E532B5" w:rsidRDefault="002C0003" w:rsidP="00E0697A">
      <w:pPr>
        <w:spacing w:line="360" w:lineRule="auto"/>
        <w:jc w:val="both"/>
      </w:pPr>
    </w:p>
    <w:p w14:paraId="74D79025" w14:textId="77777777" w:rsidR="006F3E65" w:rsidRPr="00E532B5" w:rsidRDefault="00E532B5" w:rsidP="00E0697A">
      <w:pPr>
        <w:spacing w:line="360" w:lineRule="auto"/>
        <w:jc w:val="both"/>
      </w:pPr>
      <w:r w:rsidRPr="00E532B5">
        <w:rPr>
          <w:b/>
        </w:rPr>
        <w:t xml:space="preserve">CLÁUSULA PRIMEIRA - DO OBJETO </w:t>
      </w:r>
    </w:p>
    <w:p w14:paraId="14E6AFB7" w14:textId="2F878373" w:rsidR="002C0003" w:rsidRPr="00E532B5" w:rsidRDefault="00E532B5" w:rsidP="00E0697A">
      <w:pPr>
        <w:pStyle w:val="PargrafodaLista"/>
        <w:numPr>
          <w:ilvl w:val="1"/>
          <w:numId w:val="1"/>
        </w:numPr>
        <w:spacing w:line="360" w:lineRule="auto"/>
        <w:ind w:leftChars="0" w:left="0" w:firstLineChars="0" w:firstLine="0"/>
        <w:jc w:val="both"/>
        <w:rPr>
          <w:sz w:val="24"/>
          <w:szCs w:val="24"/>
        </w:rPr>
      </w:pPr>
      <w:r w:rsidRPr="00E532B5">
        <w:rPr>
          <w:sz w:val="24"/>
          <w:szCs w:val="24"/>
        </w:rPr>
        <w:t xml:space="preserve">Constitui objeto deste contrato a </w:t>
      </w:r>
      <w:r w:rsidR="00BA5067" w:rsidRPr="00E532B5">
        <w:rPr>
          <w:sz w:val="24"/>
          <w:szCs w:val="24"/>
        </w:rPr>
        <w:t xml:space="preserve">locação de imóvel urbano de propriedade do Sr. Emerson Zamboni, situado na Avenida Professor Zeferino, Centro, no Município de São João da Urtiga/RS, com área aproximada de </w:t>
      </w:r>
      <w:r>
        <w:rPr>
          <w:sz w:val="24"/>
          <w:szCs w:val="24"/>
        </w:rPr>
        <w:t xml:space="preserve">110,5 </w:t>
      </w:r>
      <w:r w:rsidR="00BA5067" w:rsidRPr="00E532B5">
        <w:rPr>
          <w:sz w:val="24"/>
          <w:szCs w:val="24"/>
        </w:rPr>
        <w:t>m², devidamente registrado sob a matrícula nº 8.329 no Cartório de Registro de Imóveis competente. O imóvel destina-se à instalação e funcionamento da sede do Conselho Tutelar do Município, pelo período de 12 (doze) meses, devendo apresentar condições estruturais adequadas ao atendimento ao público, realização de atividades administrativas e demais atribuições do órgão, conforme especificações constantes na proposta apresentada.</w:t>
      </w:r>
    </w:p>
    <w:p w14:paraId="3510B6D1" w14:textId="77777777" w:rsidR="00BA5067" w:rsidRPr="00E532B5" w:rsidRDefault="00BA5067" w:rsidP="00BA5067">
      <w:pPr>
        <w:pStyle w:val="PargrafodaLista"/>
        <w:spacing w:line="360" w:lineRule="auto"/>
        <w:ind w:leftChars="0" w:left="0" w:firstLineChars="0" w:firstLine="0"/>
        <w:jc w:val="both"/>
        <w:rPr>
          <w:sz w:val="24"/>
          <w:szCs w:val="24"/>
        </w:rPr>
      </w:pPr>
    </w:p>
    <w:p w14:paraId="160D7BF0" w14:textId="77777777" w:rsidR="006F3E65" w:rsidRPr="00E532B5" w:rsidRDefault="00E532B5" w:rsidP="00E0697A">
      <w:pPr>
        <w:pStyle w:val="Ttulo3"/>
        <w:keepNext w:val="0"/>
        <w:spacing w:line="360" w:lineRule="auto"/>
        <w:ind w:left="0" w:hanging="2"/>
        <w:jc w:val="both"/>
        <w:rPr>
          <w:rFonts w:ascii="Times New Roman" w:hAnsi="Times New Roman" w:cs="Times New Roman"/>
          <w:sz w:val="24"/>
        </w:rPr>
      </w:pPr>
      <w:bookmarkStart w:id="0" w:name="_heading=h.94dfz76pg1vu" w:colFirst="0" w:colLast="0"/>
      <w:bookmarkEnd w:id="0"/>
      <w:r w:rsidRPr="00E532B5">
        <w:rPr>
          <w:rFonts w:ascii="Times New Roman" w:hAnsi="Times New Roman" w:cs="Times New Roman"/>
          <w:sz w:val="24"/>
        </w:rPr>
        <w:lastRenderedPageBreak/>
        <w:t>CLÁUSULA SEGUNDA – VINCULAÇÃO LEGAL E DOCUMENTAL</w:t>
      </w:r>
    </w:p>
    <w:p w14:paraId="3F032854" w14:textId="77777777" w:rsidR="002C0003" w:rsidRPr="00E532B5" w:rsidRDefault="002C0003" w:rsidP="00E0697A">
      <w:pPr>
        <w:spacing w:line="360" w:lineRule="auto"/>
        <w:jc w:val="both"/>
      </w:pPr>
      <w:r w:rsidRPr="00E532B5">
        <w:rPr>
          <w:b/>
          <w:bCs/>
        </w:rPr>
        <w:t>2.1.</w:t>
      </w:r>
      <w:r w:rsidRPr="00E532B5">
        <w:t xml:space="preserve"> O presente contrato vincula-se:</w:t>
      </w:r>
    </w:p>
    <w:p w14:paraId="178434CB" w14:textId="24007953" w:rsidR="002C0003" w:rsidRPr="00E532B5" w:rsidRDefault="00E532B5" w:rsidP="00E0697A">
      <w:pPr>
        <w:spacing w:line="360" w:lineRule="auto"/>
        <w:jc w:val="both"/>
      </w:pPr>
      <w:r w:rsidRPr="00E532B5">
        <w:t xml:space="preserve">I – ao processo de contratação direta de inexigibilidade nº </w:t>
      </w:r>
      <w:r>
        <w:t>006</w:t>
      </w:r>
      <w:r w:rsidR="002C0003" w:rsidRPr="00E532B5">
        <w:t>/</w:t>
      </w:r>
      <w:r w:rsidRPr="00E532B5">
        <w:t>202</w:t>
      </w:r>
      <w:r w:rsidR="002C0003" w:rsidRPr="00E532B5">
        <w:t>6</w:t>
      </w:r>
      <w:r w:rsidRPr="00E532B5">
        <w:t>;</w:t>
      </w:r>
    </w:p>
    <w:p w14:paraId="2F084FC1" w14:textId="77777777" w:rsidR="002C0003" w:rsidRPr="00E532B5" w:rsidRDefault="00E532B5" w:rsidP="00E0697A">
      <w:pPr>
        <w:spacing w:line="360" w:lineRule="auto"/>
        <w:jc w:val="both"/>
      </w:pPr>
      <w:r w:rsidRPr="00E532B5">
        <w:t xml:space="preserve"> II – ao estudo técnico preliminar realizado;</w:t>
      </w:r>
    </w:p>
    <w:p w14:paraId="7E9A361D" w14:textId="77777777" w:rsidR="002C0003" w:rsidRPr="00E532B5" w:rsidRDefault="00E532B5" w:rsidP="00E0697A">
      <w:pPr>
        <w:spacing w:line="360" w:lineRule="auto"/>
        <w:jc w:val="both"/>
      </w:pPr>
      <w:r w:rsidRPr="00E532B5">
        <w:t xml:space="preserve"> III – as justificativas que acompanham o processo; e</w:t>
      </w:r>
    </w:p>
    <w:p w14:paraId="1E585FF6" w14:textId="4660D0D5" w:rsidR="006F3E65" w:rsidRPr="00E532B5" w:rsidRDefault="00E532B5" w:rsidP="00E0697A">
      <w:pPr>
        <w:spacing w:line="360" w:lineRule="auto"/>
        <w:jc w:val="both"/>
      </w:pPr>
      <w:r w:rsidRPr="00E532B5">
        <w:t>IV – às disposições da Lei nº 14.133/2021 e demais normas aplicáveis.</w:t>
      </w:r>
    </w:p>
    <w:p w14:paraId="2BC93E16" w14:textId="77777777" w:rsidR="002C0003" w:rsidRPr="00E532B5" w:rsidRDefault="002C0003" w:rsidP="00E0697A">
      <w:pPr>
        <w:spacing w:line="360" w:lineRule="auto"/>
        <w:jc w:val="both"/>
      </w:pPr>
    </w:p>
    <w:p w14:paraId="2FFA7CA4" w14:textId="1748F469" w:rsidR="00E0697A" w:rsidRPr="00E532B5" w:rsidRDefault="00E532B5" w:rsidP="00E0697A">
      <w:pPr>
        <w:pStyle w:val="Ttulo3"/>
        <w:keepNext w:val="0"/>
        <w:spacing w:line="360" w:lineRule="auto"/>
        <w:ind w:left="0" w:hanging="2"/>
        <w:jc w:val="both"/>
        <w:rPr>
          <w:rFonts w:ascii="Times New Roman" w:hAnsi="Times New Roman" w:cs="Times New Roman"/>
          <w:sz w:val="24"/>
        </w:rPr>
      </w:pPr>
      <w:bookmarkStart w:id="1" w:name="_heading=h.xzbebhxl69ow" w:colFirst="0" w:colLast="0"/>
      <w:bookmarkEnd w:id="1"/>
      <w:r w:rsidRPr="00E532B5">
        <w:rPr>
          <w:rFonts w:ascii="Times New Roman" w:hAnsi="Times New Roman" w:cs="Times New Roman"/>
          <w:sz w:val="24"/>
        </w:rPr>
        <w:t>CLÁUSULA TERCEIRA – VIGÊNCIA</w:t>
      </w:r>
    </w:p>
    <w:p w14:paraId="1E3EF2E7" w14:textId="23A7DD0F" w:rsidR="00E0697A" w:rsidRPr="00E532B5" w:rsidRDefault="00E0697A" w:rsidP="00E0697A">
      <w:pPr>
        <w:spacing w:line="360" w:lineRule="auto"/>
        <w:ind w:left="-1"/>
        <w:jc w:val="both"/>
      </w:pPr>
      <w:r w:rsidRPr="00E532B5">
        <w:rPr>
          <w:b/>
          <w:bCs/>
        </w:rPr>
        <w:t>3.1.</w:t>
      </w:r>
      <w:r w:rsidRPr="00E532B5">
        <w:t xml:space="preserve"> O prazo de vigência do presente contrato será de 12 (doze) meses, a contar da data de sua assinatura, período durante o qual o imóvel permanecerá à disposição do </w:t>
      </w:r>
      <w:r w:rsidR="00C2668E" w:rsidRPr="00E532B5">
        <w:t>LOCATÁRIO</w:t>
      </w:r>
      <w:r w:rsidR="00AE5D1F" w:rsidRPr="00E532B5">
        <w:t>.</w:t>
      </w:r>
      <w:r w:rsidRPr="00E532B5">
        <w:t xml:space="preserve"> </w:t>
      </w:r>
    </w:p>
    <w:p w14:paraId="16ADCAB7" w14:textId="05BFB494" w:rsidR="00E0697A" w:rsidRPr="00E532B5" w:rsidRDefault="00E0697A" w:rsidP="00E0697A">
      <w:pPr>
        <w:spacing w:line="360" w:lineRule="auto"/>
        <w:ind w:left="-1"/>
        <w:jc w:val="both"/>
      </w:pPr>
      <w:r w:rsidRPr="00E532B5">
        <w:rPr>
          <w:b/>
          <w:bCs/>
        </w:rPr>
        <w:t>3.2.</w:t>
      </w:r>
      <w:r w:rsidRPr="00E532B5">
        <w:t xml:space="preserve"> O prazo de vigência poderá ser prorrogado, mediante acordo entre as partes, desde que demonstrada a manutenção da vantajosidade para a Administração Pública, nos termos da legislação vigente.</w:t>
      </w:r>
    </w:p>
    <w:p w14:paraId="218E2164" w14:textId="77777777" w:rsidR="00E0697A" w:rsidRPr="00E532B5" w:rsidRDefault="00E0697A" w:rsidP="00E0697A">
      <w:pPr>
        <w:pStyle w:val="Ttulo3"/>
        <w:keepNext w:val="0"/>
        <w:spacing w:line="360" w:lineRule="auto"/>
        <w:ind w:leftChars="0" w:left="0" w:firstLineChars="0" w:firstLine="0"/>
        <w:jc w:val="both"/>
        <w:rPr>
          <w:rFonts w:ascii="Times New Roman" w:hAnsi="Times New Roman" w:cs="Times New Roman"/>
          <w:sz w:val="24"/>
        </w:rPr>
      </w:pPr>
    </w:p>
    <w:p w14:paraId="681C1CF3" w14:textId="378C6F14" w:rsidR="006F3E65" w:rsidRPr="00E532B5" w:rsidRDefault="00E532B5" w:rsidP="00E0697A">
      <w:pPr>
        <w:pStyle w:val="Ttulo3"/>
        <w:keepNext w:val="0"/>
        <w:spacing w:line="360" w:lineRule="auto"/>
        <w:ind w:left="0" w:hanging="2"/>
        <w:jc w:val="both"/>
        <w:rPr>
          <w:rFonts w:ascii="Times New Roman" w:hAnsi="Times New Roman" w:cs="Times New Roman"/>
          <w:sz w:val="24"/>
        </w:rPr>
      </w:pPr>
      <w:r w:rsidRPr="00E532B5">
        <w:rPr>
          <w:rFonts w:ascii="Times New Roman" w:hAnsi="Times New Roman" w:cs="Times New Roman"/>
          <w:sz w:val="24"/>
        </w:rPr>
        <w:t>CLÁUSULA QUARTA – MODELO DE EXECUÇÃO E GESTÃO</w:t>
      </w:r>
    </w:p>
    <w:p w14:paraId="4A050DFF" w14:textId="77777777" w:rsidR="00AE5D1F" w:rsidRPr="00E532B5" w:rsidRDefault="00AE5D1F" w:rsidP="00AE5D1F">
      <w:pPr>
        <w:spacing w:line="360" w:lineRule="auto"/>
        <w:jc w:val="both"/>
      </w:pPr>
      <w:r w:rsidRPr="00E532B5">
        <w:rPr>
          <w:b/>
          <w:bCs/>
        </w:rPr>
        <w:t>4.1.</w:t>
      </w:r>
      <w:r w:rsidRPr="00E532B5">
        <w:t xml:space="preserve"> A execução do objeto dar-se-á mediante a disponibilização, pelo LOCADOR, do imóvel descrito neste contrato, em condições adequadas de uso, apto à instalação e funcionamento da sede do Conselho Tutelar do Município de São João da Urtiga/RS.</w:t>
      </w:r>
    </w:p>
    <w:p w14:paraId="3EF6DE9B" w14:textId="77777777" w:rsidR="00AE5D1F" w:rsidRPr="00E532B5" w:rsidRDefault="00AE5D1F" w:rsidP="00AE5D1F">
      <w:pPr>
        <w:spacing w:line="360" w:lineRule="auto"/>
        <w:jc w:val="both"/>
      </w:pPr>
      <w:r w:rsidRPr="00E532B5">
        <w:rPr>
          <w:b/>
          <w:bCs/>
        </w:rPr>
        <w:t>4.2.</w:t>
      </w:r>
      <w:r w:rsidRPr="00E532B5">
        <w:t xml:space="preserve"> O imóvel deverá permanecer, durante toda a vigência contratual, em condições de utilização compatíveis com a finalidade a que se destina, cabendo ao LOCADOR assegurar a manutenção das condições estruturais originalmente verificadas na vistoria técnica.</w:t>
      </w:r>
    </w:p>
    <w:p w14:paraId="1FC6BA86" w14:textId="227B36CC" w:rsidR="00AE5D1F" w:rsidRPr="00E532B5" w:rsidRDefault="00AE5D1F" w:rsidP="00AE5D1F">
      <w:pPr>
        <w:spacing w:line="360" w:lineRule="auto"/>
        <w:jc w:val="both"/>
      </w:pPr>
      <w:r w:rsidRPr="00E532B5">
        <w:rPr>
          <w:b/>
          <w:bCs/>
        </w:rPr>
        <w:t>4.3.</w:t>
      </w:r>
      <w:r w:rsidRPr="00E532B5">
        <w:t xml:space="preserve"> A gestão e fiscalização do contrato serão exercidas por servidor designado pelo LOCATÁRIO, qual seja: </w:t>
      </w:r>
      <w:r w:rsidR="00E532B5">
        <w:t>Milena Paloschi Gusso,</w:t>
      </w:r>
      <w:r w:rsidRPr="00E532B5">
        <w:t xml:space="preserve"> ocupante do cargo de </w:t>
      </w:r>
      <w:r w:rsidR="00E532B5">
        <w:t>Secretária Municipal de Assistência Social,</w:t>
      </w:r>
      <w:r w:rsidRPr="00E532B5">
        <w:t xml:space="preserve"> ao qual competirá acompanhar a execução do objeto, verificar o cumprimento das condições contratuais e adotar as providências necessárias em caso de irregularidades.</w:t>
      </w:r>
    </w:p>
    <w:p w14:paraId="65018680" w14:textId="77777777" w:rsidR="00AE5D1F" w:rsidRPr="00E532B5" w:rsidRDefault="00AE5D1F" w:rsidP="00AE5D1F">
      <w:pPr>
        <w:spacing w:line="360" w:lineRule="auto"/>
        <w:jc w:val="both"/>
      </w:pPr>
      <w:r w:rsidRPr="00E532B5">
        <w:rPr>
          <w:b/>
          <w:bCs/>
        </w:rPr>
        <w:t>4.4.</w:t>
      </w:r>
      <w:r w:rsidRPr="00E532B5">
        <w:t xml:space="preserve"> Compete ao fiscal do contrato:</w:t>
      </w:r>
    </w:p>
    <w:p w14:paraId="34E3CD05" w14:textId="1821D553" w:rsidR="00AE5D1F" w:rsidRPr="00E532B5" w:rsidRDefault="00AE5D1F" w:rsidP="00AE5D1F">
      <w:pPr>
        <w:spacing w:line="360" w:lineRule="auto"/>
        <w:jc w:val="both"/>
      </w:pPr>
      <w:r w:rsidRPr="00E532B5">
        <w:t>I – acompanhar a utilização do imóvel e verificar sua adequação às finalidades previstas;</w:t>
      </w:r>
    </w:p>
    <w:p w14:paraId="2DF96FD1" w14:textId="77777777" w:rsidR="00AE5D1F" w:rsidRPr="00E532B5" w:rsidRDefault="00AE5D1F" w:rsidP="00AE5D1F">
      <w:pPr>
        <w:spacing w:line="360" w:lineRule="auto"/>
        <w:jc w:val="both"/>
      </w:pPr>
      <w:r w:rsidRPr="00E532B5">
        <w:t>II – comunicar formalmente ao LOCADOR quaisquer irregularidades constatadas, solicitando as devidas providências;</w:t>
      </w:r>
    </w:p>
    <w:p w14:paraId="7D678FD4" w14:textId="77777777" w:rsidR="00AE5D1F" w:rsidRPr="00E532B5" w:rsidRDefault="00AE5D1F" w:rsidP="00AE5D1F">
      <w:pPr>
        <w:spacing w:line="360" w:lineRule="auto"/>
        <w:jc w:val="both"/>
      </w:pPr>
      <w:r w:rsidRPr="00E532B5">
        <w:t>III – atestar a efetiva disponibilização do imóvel para fins de instrução do pagamento;</w:t>
      </w:r>
    </w:p>
    <w:p w14:paraId="25EE74D5" w14:textId="0905A0B2" w:rsidR="00AE5D1F" w:rsidRPr="00E532B5" w:rsidRDefault="00AE5D1F" w:rsidP="00AE5D1F">
      <w:pPr>
        <w:spacing w:line="360" w:lineRule="auto"/>
        <w:jc w:val="both"/>
      </w:pPr>
      <w:r w:rsidRPr="00E532B5">
        <w:lastRenderedPageBreak/>
        <w:t>IV – registrar ocorrências relacionadas à execução contratual;</w:t>
      </w:r>
    </w:p>
    <w:p w14:paraId="4804D42A" w14:textId="77777777" w:rsidR="00AE5D1F" w:rsidRPr="00E532B5" w:rsidRDefault="00AE5D1F" w:rsidP="00AE5D1F">
      <w:pPr>
        <w:spacing w:line="360" w:lineRule="auto"/>
        <w:jc w:val="both"/>
      </w:pPr>
      <w:r w:rsidRPr="00E532B5">
        <w:rPr>
          <w:b/>
          <w:bCs/>
        </w:rPr>
        <w:t>4.5.</w:t>
      </w:r>
      <w:r w:rsidRPr="00E532B5">
        <w:t xml:space="preserve"> O LOCATÁRIO utilizará o imóvel exclusivamente para a instalação e funcionamento da sede do Conselho Tutelar, responsabilizando-se pela adequada utilização do espaço, bem como pela conservação decorrente do uso regular.</w:t>
      </w:r>
    </w:p>
    <w:p w14:paraId="7C4C1F5A" w14:textId="77777777" w:rsidR="00AE5D1F" w:rsidRPr="00E532B5" w:rsidRDefault="00AE5D1F" w:rsidP="00AE5D1F">
      <w:pPr>
        <w:spacing w:line="360" w:lineRule="auto"/>
        <w:jc w:val="both"/>
      </w:pPr>
      <w:r w:rsidRPr="00E532B5">
        <w:rPr>
          <w:b/>
          <w:bCs/>
        </w:rPr>
        <w:t>4.6.</w:t>
      </w:r>
      <w:r w:rsidRPr="00E532B5">
        <w:t xml:space="preserve"> Eventuais intercorrências que comprometam a utilização do imóvel deverão ser comunicadas imediatamente entre as partes, devendo ser adotadas as medidas necessárias para sua regularização, visando garantir a continuidade da execução do objeto.</w:t>
      </w:r>
    </w:p>
    <w:p w14:paraId="11DCC6DA" w14:textId="77777777" w:rsidR="00AE5D1F" w:rsidRPr="00E532B5" w:rsidRDefault="00AE5D1F" w:rsidP="00E0697A">
      <w:pPr>
        <w:spacing w:line="360" w:lineRule="auto"/>
        <w:jc w:val="both"/>
      </w:pPr>
    </w:p>
    <w:p w14:paraId="5B6EF6D2" w14:textId="77777777" w:rsidR="006F3E65" w:rsidRPr="00E532B5" w:rsidRDefault="00E532B5" w:rsidP="00E0697A">
      <w:pPr>
        <w:pStyle w:val="Ttulo3"/>
        <w:keepNext w:val="0"/>
        <w:spacing w:line="360" w:lineRule="auto"/>
        <w:ind w:left="0" w:hanging="2"/>
        <w:jc w:val="both"/>
        <w:rPr>
          <w:rFonts w:ascii="Times New Roman" w:hAnsi="Times New Roman" w:cs="Times New Roman"/>
          <w:sz w:val="24"/>
        </w:rPr>
      </w:pPr>
      <w:bookmarkStart w:id="2" w:name="_heading=h.19zwk7aye1t1" w:colFirst="0" w:colLast="0"/>
      <w:bookmarkEnd w:id="2"/>
      <w:r w:rsidRPr="00E532B5">
        <w:rPr>
          <w:rFonts w:ascii="Times New Roman" w:hAnsi="Times New Roman" w:cs="Times New Roman"/>
          <w:sz w:val="24"/>
        </w:rPr>
        <w:t>CLÁUSULA QUINTA – SUBCONTRATAÇÃO</w:t>
      </w:r>
    </w:p>
    <w:p w14:paraId="25EA3B11" w14:textId="77777777" w:rsidR="00E0697A" w:rsidRPr="00E532B5" w:rsidRDefault="00E0697A" w:rsidP="00E0697A">
      <w:pPr>
        <w:spacing w:line="360" w:lineRule="auto"/>
        <w:jc w:val="both"/>
      </w:pPr>
      <w:r w:rsidRPr="00E532B5">
        <w:rPr>
          <w:b/>
          <w:bCs/>
        </w:rPr>
        <w:t>5.1.</w:t>
      </w:r>
      <w:r w:rsidRPr="00E532B5">
        <w:t xml:space="preserve"> Não será permitida a subcontratação total ou parcial do objeto do presente contrato, tendo em vista a natureza da contratação, que envolve a locação de imóvel específico, de titularidade exclusiva do LOCADOR.</w:t>
      </w:r>
    </w:p>
    <w:p w14:paraId="25E8CA60" w14:textId="1CBE1B50" w:rsidR="00E0697A" w:rsidRPr="00E532B5" w:rsidRDefault="00E0697A" w:rsidP="00E0697A">
      <w:pPr>
        <w:spacing w:line="360" w:lineRule="auto"/>
        <w:jc w:val="both"/>
      </w:pPr>
      <w:r w:rsidRPr="00E532B5">
        <w:rPr>
          <w:b/>
          <w:bCs/>
        </w:rPr>
        <w:t>5.2.</w:t>
      </w:r>
      <w:r w:rsidRPr="00E532B5">
        <w:t xml:space="preserve"> É vedada a cessão, transferência ou qualquer forma de disponibilização do imóvel a terceiros, no todo ou em parte, sem prévia e expressa autorização do </w:t>
      </w:r>
      <w:r w:rsidR="00C2668E" w:rsidRPr="00E532B5">
        <w:t>LOCATÁRIO</w:t>
      </w:r>
      <w:r w:rsidRPr="00E532B5">
        <w:t>.</w:t>
      </w:r>
    </w:p>
    <w:p w14:paraId="53D696D7" w14:textId="77777777" w:rsidR="00E0697A" w:rsidRPr="00E532B5" w:rsidRDefault="00E0697A" w:rsidP="00E0697A">
      <w:pPr>
        <w:spacing w:line="360" w:lineRule="auto"/>
        <w:jc w:val="both"/>
      </w:pPr>
    </w:p>
    <w:p w14:paraId="6159701E" w14:textId="5CC91A41" w:rsidR="00E0697A" w:rsidRPr="00E532B5" w:rsidRDefault="00E532B5" w:rsidP="00E0697A">
      <w:pPr>
        <w:pStyle w:val="Ttulo3"/>
        <w:keepNext w:val="0"/>
        <w:spacing w:line="360" w:lineRule="auto"/>
        <w:ind w:left="0" w:hanging="2"/>
        <w:jc w:val="both"/>
        <w:rPr>
          <w:rFonts w:ascii="Times New Roman" w:hAnsi="Times New Roman" w:cs="Times New Roman"/>
          <w:sz w:val="24"/>
        </w:rPr>
      </w:pPr>
      <w:bookmarkStart w:id="3" w:name="_heading=h.m8xh7j4f9dfu" w:colFirst="0" w:colLast="0"/>
      <w:bookmarkEnd w:id="3"/>
      <w:r w:rsidRPr="00E532B5">
        <w:rPr>
          <w:rFonts w:ascii="Times New Roman" w:hAnsi="Times New Roman" w:cs="Times New Roman"/>
          <w:sz w:val="24"/>
        </w:rPr>
        <w:t>CLÁUSULA SEXTA – PREÇO E PAGAMENTO</w:t>
      </w:r>
    </w:p>
    <w:p w14:paraId="039E5DF8" w14:textId="0A2199F5" w:rsidR="00BA5067" w:rsidRPr="00E532B5" w:rsidRDefault="00BA5067" w:rsidP="00BA5067">
      <w:pPr>
        <w:spacing w:line="360" w:lineRule="auto"/>
        <w:jc w:val="both"/>
      </w:pPr>
      <w:r w:rsidRPr="00E532B5">
        <w:rPr>
          <w:b/>
          <w:bCs/>
        </w:rPr>
        <w:t>6.1.</w:t>
      </w:r>
      <w:r w:rsidRPr="00E532B5">
        <w:t xml:space="preserve"> Pela locação do imóvel objeto deste contrato, destinado à instalação e funcionamento da sede do Conselho Tutelar do Município de São João da Urtiga/RS, o LOCATÁRIO pagará ao LOCADOR o valor mensal de R$ 1.</w:t>
      </w:r>
      <w:r w:rsidR="00E532B5">
        <w:t xml:space="preserve">018,47 </w:t>
      </w:r>
      <w:r w:rsidRPr="00E532B5">
        <w:t xml:space="preserve">(um mil, </w:t>
      </w:r>
      <w:r w:rsidR="00E532B5">
        <w:t>dezoito</w:t>
      </w:r>
      <w:r w:rsidRPr="00E532B5">
        <w:t xml:space="preserve"> reais e qua</w:t>
      </w:r>
      <w:r w:rsidR="00E532B5">
        <w:t>renta e sete</w:t>
      </w:r>
      <w:r w:rsidRPr="00E532B5">
        <w:t xml:space="preserve"> centavos), perfazendo o valor total de R$ </w:t>
      </w:r>
      <w:r w:rsidR="00E532B5">
        <w:t>12.221,64</w:t>
      </w:r>
      <w:r w:rsidRPr="00E532B5">
        <w:t xml:space="preserve"> (</w:t>
      </w:r>
      <w:r w:rsidR="00E532B5">
        <w:t>doze mil, duzentos e vinte e um</w:t>
      </w:r>
      <w:r w:rsidRPr="00E532B5">
        <w:t xml:space="preserve"> reais e sessenta e </w:t>
      </w:r>
      <w:r w:rsidR="00E532B5">
        <w:t xml:space="preserve">quatro </w:t>
      </w:r>
      <w:r w:rsidRPr="00E532B5">
        <w:t>centavos) para o período de 12 (doze) meses.</w:t>
      </w:r>
    </w:p>
    <w:p w14:paraId="6D879F39" w14:textId="77777777" w:rsidR="00BA5067" w:rsidRPr="00E532B5" w:rsidRDefault="00BA5067" w:rsidP="00BA5067">
      <w:pPr>
        <w:spacing w:line="360" w:lineRule="auto"/>
        <w:jc w:val="both"/>
      </w:pPr>
      <w:r w:rsidRPr="00E532B5">
        <w:rPr>
          <w:b/>
          <w:bCs/>
        </w:rPr>
        <w:t>6.2.</w:t>
      </w:r>
      <w:r w:rsidRPr="00E532B5">
        <w:t xml:space="preserve"> O valor contratado foi definido com base em avaliação técnica e pesquisa de mercado, demonstrando compatibilidade com os preços praticados na região, observando-se os princípios da economicidade, razoabilidade e eficiência, nos termos da Lei Federal nº 14.133/2021.</w:t>
      </w:r>
    </w:p>
    <w:p w14:paraId="06F44D63" w14:textId="77777777" w:rsidR="00BA5067" w:rsidRPr="00E532B5" w:rsidRDefault="00BA5067" w:rsidP="00BA5067">
      <w:pPr>
        <w:spacing w:line="360" w:lineRule="auto"/>
        <w:jc w:val="both"/>
      </w:pPr>
      <w:r w:rsidRPr="00E532B5">
        <w:rPr>
          <w:b/>
          <w:bCs/>
        </w:rPr>
        <w:t>6.3.</w:t>
      </w:r>
      <w:r w:rsidRPr="00E532B5">
        <w:t xml:space="preserve"> No valor mensal da locação estão compreendidos todos os custos diretos e indiretos necessários à disponibilização do imóvel em condições adequadas de uso, não cabendo qualquer acréscimo durante a vigência contratual, salvo nas hipóteses legalmente previstas.</w:t>
      </w:r>
    </w:p>
    <w:p w14:paraId="65499638" w14:textId="77777777" w:rsidR="00BA5067" w:rsidRPr="00E532B5" w:rsidRDefault="00BA5067" w:rsidP="00BA5067">
      <w:pPr>
        <w:spacing w:line="360" w:lineRule="auto"/>
        <w:jc w:val="both"/>
      </w:pPr>
      <w:r w:rsidRPr="00E532B5">
        <w:rPr>
          <w:b/>
          <w:bCs/>
        </w:rPr>
        <w:t>6.4.</w:t>
      </w:r>
      <w:r w:rsidRPr="00E532B5">
        <w:t xml:space="preserve"> O pagamento será efetuado em parcelas mensais e sucessivas, a cada 30 (trinta) dias de locação, mediante apresentação de recibo pelo LOCADOR, devidamente atestado pelo fiscal do contrato, e após verificação da regularidade fiscal e da conformidade do imóvel com as condições contratadas.</w:t>
      </w:r>
    </w:p>
    <w:p w14:paraId="5314D894" w14:textId="77777777" w:rsidR="00BA5067" w:rsidRPr="00E532B5" w:rsidRDefault="00BA5067" w:rsidP="00BA5067">
      <w:pPr>
        <w:spacing w:line="360" w:lineRule="auto"/>
        <w:jc w:val="both"/>
      </w:pPr>
      <w:r w:rsidRPr="00E532B5">
        <w:rPr>
          <w:b/>
          <w:bCs/>
        </w:rPr>
        <w:t>6.5.</w:t>
      </w:r>
      <w:r w:rsidRPr="00E532B5">
        <w:t xml:space="preserve"> O pagamento será realizado em até 30 (trinta) dias após o início da locação e, sucessivamente, a cada novo período, por meio de transferência bancária (TED/PIX) em conta de titularidade do LOCADOR, devendo constar no documento de cobrança os dados bancários e a identificação do contrato.</w:t>
      </w:r>
    </w:p>
    <w:p w14:paraId="61C597BB" w14:textId="027738E4" w:rsidR="00BA5067" w:rsidRPr="00E532B5" w:rsidRDefault="00BA5067" w:rsidP="00BA5067">
      <w:pPr>
        <w:spacing w:line="360" w:lineRule="auto"/>
        <w:jc w:val="both"/>
      </w:pPr>
      <w:r w:rsidRPr="00E532B5">
        <w:rPr>
          <w:b/>
          <w:bCs/>
        </w:rPr>
        <w:t>6.6.</w:t>
      </w:r>
      <w:r w:rsidRPr="00E532B5">
        <w:t xml:space="preserve"> As despesas ordinárias decorrentes da utilização do imóvel, tais como consumo </w:t>
      </w:r>
      <w:r w:rsidR="00E532B5">
        <w:t>de</w:t>
      </w:r>
      <w:r w:rsidRPr="00E532B5">
        <w:t xml:space="preserve"> energia elétrica e serviços correlatos, serão de responsabilidade do LOCATÁRIO, conforme utilização.</w:t>
      </w:r>
    </w:p>
    <w:p w14:paraId="745AC556" w14:textId="27252BCE" w:rsidR="00BA5067" w:rsidRPr="00E532B5" w:rsidRDefault="00BA5067" w:rsidP="00BA5067">
      <w:pPr>
        <w:spacing w:line="360" w:lineRule="auto"/>
        <w:jc w:val="both"/>
      </w:pPr>
      <w:r w:rsidRPr="00E532B5">
        <w:rPr>
          <w:b/>
          <w:bCs/>
        </w:rPr>
        <w:t>6.7.</w:t>
      </w:r>
      <w:r w:rsidRPr="00E532B5">
        <w:t xml:space="preserve"> O Imposto Predial e Territorial Urbano (IPTU) será de responsabilidade do LOCA</w:t>
      </w:r>
      <w:r w:rsidR="00E532B5">
        <w:t>DOR</w:t>
      </w:r>
      <w:r w:rsidRPr="00E532B5">
        <w:t>, conforme previsto no instrumento contratual.</w:t>
      </w:r>
    </w:p>
    <w:p w14:paraId="59515D5E" w14:textId="77777777" w:rsidR="00BA5067" w:rsidRPr="00E532B5" w:rsidRDefault="00BA5067" w:rsidP="00BA5067">
      <w:pPr>
        <w:spacing w:line="360" w:lineRule="auto"/>
        <w:jc w:val="both"/>
      </w:pPr>
      <w:r w:rsidRPr="00E532B5">
        <w:rPr>
          <w:b/>
          <w:bCs/>
        </w:rPr>
        <w:t>6.8.</w:t>
      </w:r>
      <w:r w:rsidRPr="00E532B5">
        <w:t xml:space="preserve"> Em caso de atraso no pagamento, por culpa exclusiva do LOCATÁRIO, poderão ser aplicados os encargos legais cabíveis, nos termos da legislação vigente.</w:t>
      </w:r>
    </w:p>
    <w:p w14:paraId="5A389F2B" w14:textId="77777777" w:rsidR="00BA5067" w:rsidRPr="00E532B5" w:rsidRDefault="00BA5067" w:rsidP="00BA5067"/>
    <w:p w14:paraId="3CB63362" w14:textId="3F2813EC" w:rsidR="00E0697A" w:rsidRPr="00E532B5" w:rsidRDefault="00E532B5" w:rsidP="00E0697A">
      <w:pPr>
        <w:pStyle w:val="Ttulo3"/>
        <w:keepNext w:val="0"/>
        <w:spacing w:line="360" w:lineRule="auto"/>
        <w:ind w:left="0" w:hanging="2"/>
        <w:jc w:val="both"/>
        <w:rPr>
          <w:rFonts w:ascii="Times New Roman" w:hAnsi="Times New Roman" w:cs="Times New Roman"/>
          <w:sz w:val="24"/>
        </w:rPr>
      </w:pPr>
      <w:r w:rsidRPr="00E532B5">
        <w:rPr>
          <w:rFonts w:ascii="Times New Roman" w:hAnsi="Times New Roman" w:cs="Times New Roman"/>
          <w:sz w:val="24"/>
        </w:rPr>
        <w:t>CLÁUSULA SÉTIMA – REAJUSTE</w:t>
      </w:r>
      <w:bookmarkStart w:id="4" w:name="_heading=h.o0j3k9dzgmq8" w:colFirst="0" w:colLast="0"/>
      <w:bookmarkEnd w:id="4"/>
    </w:p>
    <w:p w14:paraId="309E016E" w14:textId="6EF625B2" w:rsidR="00E0697A" w:rsidRPr="00E532B5" w:rsidRDefault="00E0697A" w:rsidP="00E0697A">
      <w:pPr>
        <w:spacing w:line="360" w:lineRule="auto"/>
        <w:jc w:val="both"/>
      </w:pPr>
      <w:r w:rsidRPr="00E532B5">
        <w:rPr>
          <w:b/>
          <w:bCs/>
        </w:rPr>
        <w:t>7.1.</w:t>
      </w:r>
      <w:r w:rsidRPr="00E532B5">
        <w:t xml:space="preserve"> O valor mensal da locação será reajustado anualmente, contado da data de assinatura do contrato, com base na variação acumulada do</w:t>
      </w:r>
      <w:r w:rsidR="00E532B5">
        <w:t xml:space="preserve"> IPCA</w:t>
      </w:r>
      <w:r w:rsidRPr="00E532B5">
        <w:t>, ou outro índice oficial que venha a substituí-lo.</w:t>
      </w:r>
    </w:p>
    <w:p w14:paraId="38A9B6EC" w14:textId="77777777" w:rsidR="00E0697A" w:rsidRPr="00E532B5" w:rsidRDefault="00E0697A" w:rsidP="00E0697A">
      <w:pPr>
        <w:spacing w:line="360" w:lineRule="auto"/>
        <w:jc w:val="both"/>
      </w:pPr>
      <w:r w:rsidRPr="00E532B5">
        <w:rPr>
          <w:b/>
          <w:bCs/>
        </w:rPr>
        <w:t>7.2.</w:t>
      </w:r>
      <w:r w:rsidRPr="00E532B5">
        <w:t xml:space="preserve"> O reajuste dependerá de solicitação formal da parte interessada e será formalizado por meio de termo aditivo, desde que observado o interregno mínimo de 12 (doze) meses.</w:t>
      </w:r>
    </w:p>
    <w:p w14:paraId="431BBF19" w14:textId="7FD7DEF0" w:rsidR="00E0697A" w:rsidRPr="00E532B5" w:rsidRDefault="00E0697A" w:rsidP="00E0697A">
      <w:pPr>
        <w:spacing w:line="360" w:lineRule="auto"/>
        <w:jc w:val="both"/>
      </w:pPr>
      <w:r w:rsidRPr="00E532B5">
        <w:rPr>
          <w:b/>
          <w:bCs/>
        </w:rPr>
        <w:t>7.3.</w:t>
      </w:r>
      <w:r w:rsidRPr="00E532B5">
        <w:t xml:space="preserve"> Caso o índice estabelecido venha a ser extinto ou deixe de ser divulgado, será adotado outro índice oficial que melhor reflita a variação do mercado imobiliário, mediante formalização entre as partes.</w:t>
      </w:r>
    </w:p>
    <w:p w14:paraId="44E79F35" w14:textId="77777777" w:rsidR="00E0697A" w:rsidRPr="00E532B5" w:rsidRDefault="00E0697A" w:rsidP="00E0697A">
      <w:pPr>
        <w:pStyle w:val="Ttulo3"/>
        <w:keepNext w:val="0"/>
        <w:spacing w:line="360" w:lineRule="auto"/>
        <w:ind w:leftChars="0" w:left="0" w:firstLineChars="0" w:firstLine="0"/>
        <w:jc w:val="both"/>
        <w:rPr>
          <w:rFonts w:ascii="Times New Roman" w:hAnsi="Times New Roman" w:cs="Times New Roman"/>
          <w:sz w:val="24"/>
        </w:rPr>
      </w:pPr>
    </w:p>
    <w:p w14:paraId="0F8F47DF" w14:textId="2ED89E73" w:rsidR="006F3E65" w:rsidRPr="00E532B5" w:rsidRDefault="00E532B5" w:rsidP="00E0697A">
      <w:pPr>
        <w:pStyle w:val="Ttulo3"/>
        <w:keepNext w:val="0"/>
        <w:spacing w:line="360" w:lineRule="auto"/>
        <w:ind w:left="0" w:hanging="2"/>
        <w:jc w:val="both"/>
        <w:rPr>
          <w:rFonts w:ascii="Times New Roman" w:hAnsi="Times New Roman" w:cs="Times New Roman"/>
          <w:sz w:val="24"/>
        </w:rPr>
      </w:pPr>
      <w:r w:rsidRPr="00E532B5">
        <w:rPr>
          <w:rFonts w:ascii="Times New Roman" w:hAnsi="Times New Roman" w:cs="Times New Roman"/>
          <w:sz w:val="24"/>
        </w:rPr>
        <w:t xml:space="preserve">CLÁUSULA OITAVA – OBRIGAÇÕES DO </w:t>
      </w:r>
      <w:r w:rsidR="00C2668E" w:rsidRPr="00E532B5">
        <w:rPr>
          <w:rFonts w:ascii="Times New Roman" w:hAnsi="Times New Roman" w:cs="Times New Roman"/>
          <w:sz w:val="24"/>
        </w:rPr>
        <w:t>LOCATÁRIO</w:t>
      </w:r>
    </w:p>
    <w:p w14:paraId="7EB86D33" w14:textId="77777777" w:rsidR="00BA5067" w:rsidRPr="00E532B5" w:rsidRDefault="00BA5067" w:rsidP="00BA5067">
      <w:pPr>
        <w:spacing w:line="360" w:lineRule="auto"/>
        <w:jc w:val="both"/>
      </w:pPr>
      <w:r w:rsidRPr="00E532B5">
        <w:rPr>
          <w:b/>
          <w:bCs/>
        </w:rPr>
        <w:t>8.1.</w:t>
      </w:r>
      <w:r w:rsidRPr="00E532B5">
        <w:t xml:space="preserve"> Utilizar o imóvel exclusivamente para a instalação e funcionamento da sede do Conselho Tutelar do Município de São João da Urtiga/RS, vedada qualquer destinação diversa sem prévia autorização do LOCADOR.</w:t>
      </w:r>
    </w:p>
    <w:p w14:paraId="04423B43" w14:textId="77777777" w:rsidR="00BA5067" w:rsidRPr="00E532B5" w:rsidRDefault="00BA5067" w:rsidP="00BA5067">
      <w:pPr>
        <w:spacing w:line="360" w:lineRule="auto"/>
        <w:jc w:val="both"/>
      </w:pPr>
      <w:r w:rsidRPr="00E532B5">
        <w:rPr>
          <w:b/>
          <w:bCs/>
        </w:rPr>
        <w:t>8.2.</w:t>
      </w:r>
      <w:r w:rsidRPr="00E532B5">
        <w:t xml:space="preserve"> Zelar pela conservação do imóvel, mantendo-o em boas condições de uso, higiene, organização e funcionamento durante toda a vigência contratual.</w:t>
      </w:r>
    </w:p>
    <w:p w14:paraId="7BE82505" w14:textId="77777777" w:rsidR="00BA5067" w:rsidRPr="00E532B5" w:rsidRDefault="00BA5067" w:rsidP="00BA5067">
      <w:pPr>
        <w:spacing w:line="360" w:lineRule="auto"/>
        <w:jc w:val="both"/>
      </w:pPr>
      <w:r w:rsidRPr="00E532B5">
        <w:rPr>
          <w:b/>
          <w:bCs/>
        </w:rPr>
        <w:t>8.3.</w:t>
      </w:r>
      <w:r w:rsidRPr="00E532B5">
        <w:t xml:space="preserve"> Realizar a manutenção ordinária do imóvel, responsabilizando-se por pequenos reparos decorrentes do uso regular, tais como substituição de lâmpadas, conservação de instalações e demais serviços de rotina.</w:t>
      </w:r>
    </w:p>
    <w:p w14:paraId="13E12D0D" w14:textId="77777777" w:rsidR="00BA5067" w:rsidRPr="00E532B5" w:rsidRDefault="00BA5067" w:rsidP="00BA5067">
      <w:pPr>
        <w:spacing w:line="360" w:lineRule="auto"/>
        <w:jc w:val="both"/>
      </w:pPr>
      <w:r w:rsidRPr="00E532B5">
        <w:rPr>
          <w:b/>
          <w:bCs/>
        </w:rPr>
        <w:t>8.4.</w:t>
      </w:r>
      <w:r w:rsidRPr="00E532B5">
        <w:t xml:space="preserve"> Responsabilizar-se pelo pagamento das despesas decorrentes do uso do imóvel, incluindo consumo de água, energia elétrica e demais encargos ordinários.</w:t>
      </w:r>
    </w:p>
    <w:p w14:paraId="408A057E" w14:textId="77777777" w:rsidR="00BA5067" w:rsidRPr="00E532B5" w:rsidRDefault="00BA5067" w:rsidP="00BA5067">
      <w:pPr>
        <w:spacing w:line="360" w:lineRule="auto"/>
        <w:jc w:val="both"/>
      </w:pPr>
      <w:r w:rsidRPr="00E532B5">
        <w:rPr>
          <w:b/>
          <w:bCs/>
        </w:rPr>
        <w:t>8.5.</w:t>
      </w:r>
      <w:r w:rsidRPr="00E532B5">
        <w:t xml:space="preserve"> Efetuar o pagamento do aluguel mensal nas condições e prazos estabelecidos neste contrato.</w:t>
      </w:r>
    </w:p>
    <w:p w14:paraId="0A018E57" w14:textId="77777777" w:rsidR="00BA5067" w:rsidRPr="00E532B5" w:rsidRDefault="00BA5067" w:rsidP="00BA5067">
      <w:pPr>
        <w:spacing w:line="360" w:lineRule="auto"/>
        <w:jc w:val="both"/>
      </w:pPr>
      <w:r w:rsidRPr="00E532B5">
        <w:rPr>
          <w:b/>
          <w:bCs/>
        </w:rPr>
        <w:t>8.6.</w:t>
      </w:r>
      <w:r w:rsidRPr="00E532B5">
        <w:t xml:space="preserve"> Permitir ao LOCADOR ou a seus representantes o acesso ao imóvel, mediante prévio agendamento, para fins de vistoria ou verificação das condições do bem.</w:t>
      </w:r>
    </w:p>
    <w:p w14:paraId="78BE51BB" w14:textId="77777777" w:rsidR="00BA5067" w:rsidRPr="00E532B5" w:rsidRDefault="00BA5067" w:rsidP="00BA5067">
      <w:pPr>
        <w:spacing w:line="360" w:lineRule="auto"/>
        <w:jc w:val="both"/>
      </w:pPr>
      <w:r w:rsidRPr="00E532B5">
        <w:rPr>
          <w:b/>
          <w:bCs/>
        </w:rPr>
        <w:t>8.7.</w:t>
      </w:r>
      <w:r w:rsidRPr="00E532B5">
        <w:t xml:space="preserve"> Comunicar formalmente ao LOCADOR a ocorrência de quaisquer danos, defeitos ou irregularidades que possam comprometer a estrutura ou o adequado funcionamento do imóvel.</w:t>
      </w:r>
    </w:p>
    <w:p w14:paraId="385260A1" w14:textId="77777777" w:rsidR="00BA5067" w:rsidRPr="00E532B5" w:rsidRDefault="00BA5067" w:rsidP="00BA5067">
      <w:pPr>
        <w:spacing w:line="360" w:lineRule="auto"/>
        <w:jc w:val="both"/>
      </w:pPr>
      <w:r w:rsidRPr="00E532B5">
        <w:rPr>
          <w:b/>
          <w:bCs/>
        </w:rPr>
        <w:t>8.8.</w:t>
      </w:r>
      <w:r w:rsidRPr="00E532B5">
        <w:t xml:space="preserve"> Não promover alterações estruturais ou modificações no imóvel sem prévia e expressa autorização do LOCADOR.</w:t>
      </w:r>
    </w:p>
    <w:p w14:paraId="4B51D754" w14:textId="77777777" w:rsidR="00BA5067" w:rsidRPr="00E532B5" w:rsidRDefault="00BA5067" w:rsidP="00BA5067">
      <w:pPr>
        <w:spacing w:line="360" w:lineRule="auto"/>
        <w:jc w:val="both"/>
      </w:pPr>
      <w:r w:rsidRPr="00E532B5">
        <w:rPr>
          <w:b/>
          <w:bCs/>
        </w:rPr>
        <w:t>8.9.</w:t>
      </w:r>
      <w:r w:rsidRPr="00E532B5">
        <w:t xml:space="preserve"> Restituir o imóvel ao término da locação nas condições em que foi recebido, ressalvado o desgaste natural decorrente do uso regular.</w:t>
      </w:r>
    </w:p>
    <w:p w14:paraId="1DBE9F5D" w14:textId="77777777" w:rsidR="00BA5067" w:rsidRPr="00E532B5" w:rsidRDefault="00BA5067" w:rsidP="00BA5067">
      <w:pPr>
        <w:spacing w:line="360" w:lineRule="auto"/>
        <w:jc w:val="both"/>
      </w:pPr>
      <w:r w:rsidRPr="00E532B5">
        <w:rPr>
          <w:b/>
          <w:bCs/>
        </w:rPr>
        <w:t>8.10.</w:t>
      </w:r>
      <w:r w:rsidRPr="00E532B5">
        <w:t xml:space="preserve"> Cumprir todas as normas legais e regulamentares aplicáveis ao uso do imóvel, especialmente aquelas relacionadas ao funcionamento de serviços públicos e atendimento ao público.</w:t>
      </w:r>
    </w:p>
    <w:p w14:paraId="42B86FDA" w14:textId="77777777" w:rsidR="00BA5067" w:rsidRPr="00E532B5" w:rsidRDefault="00BA5067" w:rsidP="00BA5067">
      <w:pPr>
        <w:jc w:val="both"/>
      </w:pPr>
    </w:p>
    <w:p w14:paraId="18370F2A" w14:textId="365627FB" w:rsidR="00E0697A" w:rsidRPr="00E532B5" w:rsidRDefault="00E0697A" w:rsidP="00BA5067">
      <w:pPr>
        <w:spacing w:line="360" w:lineRule="auto"/>
        <w:rPr>
          <w:b/>
          <w:bCs/>
        </w:rPr>
      </w:pPr>
      <w:r w:rsidRPr="00E532B5">
        <w:rPr>
          <w:b/>
          <w:bCs/>
        </w:rPr>
        <w:t>CLÁUSULA DÉCIMA – DAS OBRIGAÇÕES DO LOCADOR</w:t>
      </w:r>
    </w:p>
    <w:p w14:paraId="353CE87F" w14:textId="77777777" w:rsidR="00BA5067" w:rsidRPr="00E532B5" w:rsidRDefault="00BA5067" w:rsidP="00BA5067">
      <w:pPr>
        <w:spacing w:line="360" w:lineRule="auto"/>
        <w:jc w:val="both"/>
      </w:pPr>
      <w:r w:rsidRPr="00E532B5">
        <w:rPr>
          <w:b/>
          <w:bCs/>
        </w:rPr>
        <w:t>10.1.</w:t>
      </w:r>
      <w:r w:rsidRPr="00E532B5">
        <w:t xml:space="preserve"> Entregar o imóvel em condições adequadas de uso, compatíveis com a finalidade de instalação e funcionamento da sede do Conselho Tutelar, com suas instalações elétricas, hidráulicas e estruturais em pleno funcionamento.</w:t>
      </w:r>
    </w:p>
    <w:p w14:paraId="7CB030DE" w14:textId="77777777" w:rsidR="00BA5067" w:rsidRPr="00E532B5" w:rsidRDefault="00BA5067" w:rsidP="00BA5067">
      <w:pPr>
        <w:spacing w:line="360" w:lineRule="auto"/>
        <w:jc w:val="both"/>
      </w:pPr>
      <w:r w:rsidRPr="00E532B5">
        <w:rPr>
          <w:b/>
          <w:bCs/>
        </w:rPr>
        <w:t>10.2.</w:t>
      </w:r>
      <w:r w:rsidRPr="00E532B5">
        <w:t xml:space="preserve"> Garantir ao LOCATÁRIO o uso pacífico do imóvel durante toda a vigência do contrato, sem interferências que prejudiquem o regular funcionamento das atividades administrativas e de atendimento ao público.</w:t>
      </w:r>
    </w:p>
    <w:p w14:paraId="0E4FB89A" w14:textId="77777777" w:rsidR="00BA5067" w:rsidRPr="00E532B5" w:rsidRDefault="00BA5067" w:rsidP="00BA5067">
      <w:pPr>
        <w:spacing w:line="360" w:lineRule="auto"/>
        <w:jc w:val="both"/>
      </w:pPr>
      <w:r w:rsidRPr="00E532B5">
        <w:rPr>
          <w:b/>
          <w:bCs/>
        </w:rPr>
        <w:t>10.3.</w:t>
      </w:r>
      <w:r w:rsidRPr="00E532B5">
        <w:t xml:space="preserve"> Manter, durante toda a vigência contratual, as condições estruturais e funcionais do imóvel que motivaram sua escolha, responsabilizando-se por eventuais vícios ou defeitos preexistentes.</w:t>
      </w:r>
    </w:p>
    <w:p w14:paraId="23699A7A" w14:textId="77777777" w:rsidR="00BA5067" w:rsidRPr="00E532B5" w:rsidRDefault="00BA5067" w:rsidP="00BA5067">
      <w:pPr>
        <w:spacing w:line="360" w:lineRule="auto"/>
        <w:jc w:val="both"/>
      </w:pPr>
      <w:r w:rsidRPr="00E532B5">
        <w:rPr>
          <w:b/>
          <w:bCs/>
        </w:rPr>
        <w:t>10.4.</w:t>
      </w:r>
      <w:r w:rsidRPr="00E532B5">
        <w:t xml:space="preserve"> Realizar, quando necessário, reparos estruturais e intervenções de maior complexidade que não sejam decorrentes do uso regular do imóvel, assegurando sua plena utilização.</w:t>
      </w:r>
    </w:p>
    <w:p w14:paraId="25580C72" w14:textId="77777777" w:rsidR="00BA5067" w:rsidRPr="00E532B5" w:rsidRDefault="00BA5067" w:rsidP="00BA5067">
      <w:pPr>
        <w:spacing w:line="360" w:lineRule="auto"/>
        <w:jc w:val="both"/>
      </w:pPr>
      <w:r w:rsidRPr="00E532B5">
        <w:rPr>
          <w:b/>
          <w:bCs/>
        </w:rPr>
        <w:t>10.5.</w:t>
      </w:r>
      <w:r w:rsidRPr="00E532B5">
        <w:t xml:space="preserve"> Responsabilizar-se por eventuais problemas estruturais que comprometam a segurança ou a utilização do imóvel, promovendo as correções necessárias em prazo razoável.</w:t>
      </w:r>
    </w:p>
    <w:p w14:paraId="3DE227E3" w14:textId="77777777" w:rsidR="00BA5067" w:rsidRPr="00E532B5" w:rsidRDefault="00BA5067" w:rsidP="00BA5067">
      <w:pPr>
        <w:spacing w:line="360" w:lineRule="auto"/>
        <w:jc w:val="both"/>
      </w:pPr>
      <w:r w:rsidRPr="00E532B5">
        <w:rPr>
          <w:b/>
          <w:bCs/>
        </w:rPr>
        <w:t>10.6.</w:t>
      </w:r>
      <w:r w:rsidRPr="00E532B5">
        <w:t xml:space="preserve"> Apresentar e manter atualizada a documentação do imóvel, incluindo matrícula atualizada, comprovando a titularidade e inexistência de ônus que impeçam a locação.</w:t>
      </w:r>
    </w:p>
    <w:p w14:paraId="28210B54" w14:textId="77777777" w:rsidR="00BA5067" w:rsidRPr="00E532B5" w:rsidRDefault="00BA5067" w:rsidP="00BA5067">
      <w:pPr>
        <w:spacing w:line="360" w:lineRule="auto"/>
        <w:jc w:val="both"/>
      </w:pPr>
      <w:r w:rsidRPr="00E532B5">
        <w:rPr>
          <w:b/>
          <w:bCs/>
        </w:rPr>
        <w:t>10.7.</w:t>
      </w:r>
      <w:r w:rsidRPr="00E532B5">
        <w:t xml:space="preserve"> Responder por quaisquer ônus ou encargos incidentes sobre o imóvel que não estejam expressamente atribuídos ao LOCATÁRIO neste contrato.</w:t>
      </w:r>
    </w:p>
    <w:p w14:paraId="16BC6385" w14:textId="77777777" w:rsidR="00BA5067" w:rsidRPr="00E532B5" w:rsidRDefault="00BA5067" w:rsidP="00BA5067">
      <w:pPr>
        <w:spacing w:line="360" w:lineRule="auto"/>
        <w:jc w:val="both"/>
      </w:pPr>
      <w:r w:rsidRPr="00E532B5">
        <w:rPr>
          <w:b/>
          <w:bCs/>
        </w:rPr>
        <w:t>10.8.</w:t>
      </w:r>
      <w:r w:rsidRPr="00E532B5">
        <w:t xml:space="preserve"> Não alienar, ceder ou transferir o imóvel durante a vigência contratual sem garantir a continuidade do contrato firmado com a Administração Pública.</w:t>
      </w:r>
    </w:p>
    <w:p w14:paraId="54429C2A" w14:textId="77777777" w:rsidR="00BA5067" w:rsidRPr="00E532B5" w:rsidRDefault="00BA5067" w:rsidP="00BA5067">
      <w:pPr>
        <w:spacing w:line="360" w:lineRule="auto"/>
        <w:jc w:val="both"/>
      </w:pPr>
      <w:r w:rsidRPr="00E532B5">
        <w:rPr>
          <w:b/>
          <w:bCs/>
        </w:rPr>
        <w:t>10.9.</w:t>
      </w:r>
      <w:r w:rsidRPr="00E532B5">
        <w:t xml:space="preserve"> Autorizar expressamente o uso do imóvel para fins de funcionamento do Conselho Tutelar, conforme previsto neste instrumento.</w:t>
      </w:r>
    </w:p>
    <w:p w14:paraId="1A6DCF9A" w14:textId="77777777" w:rsidR="00BA5067" w:rsidRPr="00E532B5" w:rsidRDefault="00BA5067" w:rsidP="00BA5067">
      <w:pPr>
        <w:spacing w:line="360" w:lineRule="auto"/>
        <w:jc w:val="both"/>
      </w:pPr>
      <w:r w:rsidRPr="00E532B5">
        <w:rPr>
          <w:b/>
          <w:bCs/>
        </w:rPr>
        <w:t>10.10.</w:t>
      </w:r>
      <w:r w:rsidRPr="00E532B5">
        <w:t xml:space="preserve"> Cumprir todas as disposições contratuais e legais aplicáveis à locação, assegurando condições adequadas para a execução do objeto.</w:t>
      </w:r>
    </w:p>
    <w:p w14:paraId="7F85A65D" w14:textId="77777777" w:rsidR="00BA5067" w:rsidRPr="00E532B5" w:rsidRDefault="00BA5067" w:rsidP="00E0697A"/>
    <w:p w14:paraId="328B59B7" w14:textId="5A6AA9FA" w:rsidR="006F3E65" w:rsidRPr="00E532B5" w:rsidRDefault="00E532B5" w:rsidP="00E0697A">
      <w:pPr>
        <w:pStyle w:val="Ttulo3"/>
        <w:keepNext w:val="0"/>
        <w:spacing w:line="360" w:lineRule="auto"/>
        <w:ind w:left="0" w:hanging="2"/>
        <w:jc w:val="both"/>
        <w:rPr>
          <w:rFonts w:ascii="Times New Roman" w:hAnsi="Times New Roman" w:cs="Times New Roman"/>
          <w:sz w:val="24"/>
        </w:rPr>
      </w:pPr>
      <w:bookmarkStart w:id="5" w:name="_heading=h.gmelvwoyk0oc" w:colFirst="0" w:colLast="0"/>
      <w:bookmarkEnd w:id="5"/>
      <w:r w:rsidRPr="00E532B5">
        <w:rPr>
          <w:rFonts w:ascii="Times New Roman" w:hAnsi="Times New Roman" w:cs="Times New Roman"/>
          <w:sz w:val="24"/>
        </w:rPr>
        <w:t>CLÁUSULA DÉCIMA</w:t>
      </w:r>
      <w:r w:rsidR="00E0697A" w:rsidRPr="00E532B5">
        <w:rPr>
          <w:rFonts w:ascii="Times New Roman" w:hAnsi="Times New Roman" w:cs="Times New Roman"/>
          <w:sz w:val="24"/>
        </w:rPr>
        <w:t xml:space="preserve"> primeira</w:t>
      </w:r>
      <w:r w:rsidRPr="00E532B5">
        <w:rPr>
          <w:rFonts w:ascii="Times New Roman" w:hAnsi="Times New Roman" w:cs="Times New Roman"/>
          <w:sz w:val="24"/>
        </w:rPr>
        <w:t xml:space="preserve"> – GARANTIA</w:t>
      </w:r>
    </w:p>
    <w:p w14:paraId="2DD8E48A" w14:textId="77777777" w:rsidR="00E0697A" w:rsidRPr="00E532B5" w:rsidRDefault="00E0697A" w:rsidP="00E0697A">
      <w:pPr>
        <w:spacing w:line="360" w:lineRule="auto"/>
        <w:jc w:val="both"/>
      </w:pPr>
      <w:r w:rsidRPr="00E532B5">
        <w:rPr>
          <w:b/>
          <w:bCs/>
        </w:rPr>
        <w:t>11.1.</w:t>
      </w:r>
      <w:r w:rsidRPr="00E532B5">
        <w:t xml:space="preserve"> Durante toda a vigência contratual, o LOCADOR garante que o imóvel permanecerá em condições adequadas de uso para a finalidade prevista neste contrato, responsabilizando-se por eventuais vícios, defeitos ou falhas estruturais que comprometam sua utilização.</w:t>
      </w:r>
    </w:p>
    <w:p w14:paraId="74C43EF9" w14:textId="0663ACD6" w:rsidR="00E0697A" w:rsidRPr="00E532B5" w:rsidRDefault="00E0697A" w:rsidP="00E0697A">
      <w:pPr>
        <w:spacing w:line="360" w:lineRule="auto"/>
        <w:jc w:val="both"/>
      </w:pPr>
      <w:r w:rsidRPr="00E532B5">
        <w:rPr>
          <w:b/>
          <w:bCs/>
        </w:rPr>
        <w:t>11.2.</w:t>
      </w:r>
      <w:r w:rsidRPr="00E532B5">
        <w:t xml:space="preserve"> Constatadas irregularidades que inviabilizem ou prejudiquem o uso do imóvel, o LOCADOR deverá promover, sem ônus para o </w:t>
      </w:r>
      <w:r w:rsidR="00C2668E" w:rsidRPr="00E532B5">
        <w:t>LOCATÁRIO</w:t>
      </w:r>
      <w:r w:rsidRPr="00E532B5">
        <w:t>, os reparos necessários no prazo a ser acordado entre as partes, contado da notificação formal.</w:t>
      </w:r>
    </w:p>
    <w:p w14:paraId="27B0C32E" w14:textId="0E19CFEA" w:rsidR="00E0697A" w:rsidRPr="00E532B5" w:rsidRDefault="00E0697A" w:rsidP="00E0697A">
      <w:pPr>
        <w:spacing w:line="360" w:lineRule="auto"/>
        <w:jc w:val="both"/>
      </w:pPr>
      <w:r w:rsidRPr="00E532B5">
        <w:rPr>
          <w:b/>
          <w:bCs/>
        </w:rPr>
        <w:t>11.3.</w:t>
      </w:r>
      <w:r w:rsidRPr="00E532B5">
        <w:t xml:space="preserve"> A responsabilidade do LOCADOR restringe-se aos vícios e defeitos estruturais ou preexistentes, não abrangendo danos decorrentes do uso inadequado do imóvel pelo </w:t>
      </w:r>
      <w:r w:rsidR="00C2668E" w:rsidRPr="00E532B5">
        <w:t>LOCATÁRIO</w:t>
      </w:r>
    </w:p>
    <w:p w14:paraId="26FD9181" w14:textId="3B029AC5" w:rsidR="006F3E65" w:rsidRPr="00E532B5" w:rsidRDefault="006F3E65" w:rsidP="00E0697A">
      <w:pPr>
        <w:spacing w:line="360" w:lineRule="auto"/>
        <w:jc w:val="both"/>
      </w:pPr>
    </w:p>
    <w:p w14:paraId="68C3DB67" w14:textId="10DED2D8" w:rsidR="006F3E65" w:rsidRPr="00E532B5" w:rsidRDefault="00E532B5" w:rsidP="00E0697A">
      <w:pPr>
        <w:pStyle w:val="Ttulo3"/>
        <w:keepNext w:val="0"/>
        <w:spacing w:line="360" w:lineRule="auto"/>
        <w:ind w:left="0" w:hanging="2"/>
        <w:jc w:val="both"/>
        <w:rPr>
          <w:rFonts w:ascii="Times New Roman" w:hAnsi="Times New Roman" w:cs="Times New Roman"/>
          <w:sz w:val="24"/>
        </w:rPr>
      </w:pPr>
      <w:bookmarkStart w:id="6" w:name="_heading=h.ohuvgse9ad3n" w:colFirst="0" w:colLast="0"/>
      <w:bookmarkEnd w:id="6"/>
      <w:r w:rsidRPr="00E532B5">
        <w:rPr>
          <w:rFonts w:ascii="Times New Roman" w:hAnsi="Times New Roman" w:cs="Times New Roman"/>
          <w:sz w:val="24"/>
        </w:rPr>
        <w:t xml:space="preserve">CLÁUSULA DÉCIMA </w:t>
      </w:r>
      <w:r w:rsidR="00E0697A" w:rsidRPr="00E532B5">
        <w:rPr>
          <w:rFonts w:ascii="Times New Roman" w:hAnsi="Times New Roman" w:cs="Times New Roman"/>
          <w:sz w:val="24"/>
        </w:rPr>
        <w:t>segunda</w:t>
      </w:r>
      <w:r w:rsidRPr="00E532B5">
        <w:rPr>
          <w:rFonts w:ascii="Times New Roman" w:hAnsi="Times New Roman" w:cs="Times New Roman"/>
          <w:sz w:val="24"/>
        </w:rPr>
        <w:t>– PENALIDADES</w:t>
      </w:r>
    </w:p>
    <w:p w14:paraId="3CC4DA95" w14:textId="07CB35EB" w:rsidR="006F3E65" w:rsidRPr="00E532B5" w:rsidRDefault="00E0697A" w:rsidP="00E0697A">
      <w:pPr>
        <w:spacing w:line="360" w:lineRule="auto"/>
        <w:jc w:val="both"/>
      </w:pPr>
      <w:r w:rsidRPr="00E532B5">
        <w:rPr>
          <w:b/>
          <w:bCs/>
        </w:rPr>
        <w:t>12.1.</w:t>
      </w:r>
      <w:r w:rsidRPr="00E532B5">
        <w:t xml:space="preserve"> O descumprimento das obrigações contratuais, sem prejuízo das responsabilidades civil e criminal, sujeitará o </w:t>
      </w:r>
      <w:r w:rsidR="00AA6BF3" w:rsidRPr="00E532B5">
        <w:t>LOCADOR</w:t>
      </w:r>
      <w:r w:rsidRPr="00E532B5">
        <w:t xml:space="preserve"> às penalidades previstas nos arts. 156 a 162 da Lei nº 14.133/2021, a saber:</w:t>
      </w:r>
    </w:p>
    <w:p w14:paraId="2E52631C" w14:textId="77777777" w:rsidR="00242A10" w:rsidRPr="00E532B5" w:rsidRDefault="00E532B5" w:rsidP="00E0697A">
      <w:pPr>
        <w:spacing w:line="360" w:lineRule="auto"/>
        <w:jc w:val="both"/>
      </w:pPr>
      <w:r w:rsidRPr="00E532B5">
        <w:t>I – advertência;</w:t>
      </w:r>
    </w:p>
    <w:p w14:paraId="56B52167" w14:textId="29B0EBDC" w:rsidR="00E0697A" w:rsidRPr="00E532B5" w:rsidRDefault="00E532B5" w:rsidP="00E0697A">
      <w:pPr>
        <w:spacing w:line="360" w:lineRule="auto"/>
        <w:jc w:val="both"/>
      </w:pPr>
      <w:r w:rsidRPr="00E532B5">
        <w:t>II – multa moratória de até 0,5% (meio por cento) por dia de atraso, limitada a 10% (dez por cento) do valor total do contrato;</w:t>
      </w:r>
    </w:p>
    <w:p w14:paraId="355851F3" w14:textId="77777777" w:rsidR="00E0697A" w:rsidRPr="00E532B5" w:rsidRDefault="00E532B5" w:rsidP="00E0697A">
      <w:pPr>
        <w:spacing w:line="360" w:lineRule="auto"/>
        <w:jc w:val="both"/>
      </w:pPr>
      <w:r w:rsidRPr="00E532B5">
        <w:t>III – multa compensatória de até 10% (dez por cento) do valor do contrato pelo inadimplemento total ou parcial;</w:t>
      </w:r>
    </w:p>
    <w:p w14:paraId="226E0EA2" w14:textId="77777777" w:rsidR="00E0697A" w:rsidRPr="00E532B5" w:rsidRDefault="00E532B5" w:rsidP="00E0697A">
      <w:pPr>
        <w:spacing w:line="360" w:lineRule="auto"/>
        <w:jc w:val="both"/>
      </w:pPr>
      <w:r w:rsidRPr="00E532B5">
        <w:t>IV – impedimento de licitar e contratar com a Administração por até 3 (três) anos;</w:t>
      </w:r>
    </w:p>
    <w:p w14:paraId="670249A3" w14:textId="2F51F8F7" w:rsidR="006F3E65" w:rsidRPr="00E532B5" w:rsidRDefault="00E532B5" w:rsidP="00E0697A">
      <w:pPr>
        <w:spacing w:line="360" w:lineRule="auto"/>
        <w:jc w:val="both"/>
      </w:pPr>
      <w:r w:rsidRPr="00E532B5">
        <w:t>V – declaração de inidoneidade para licitar ou contratar, quando houver fraude ou má-fé comprovada.</w:t>
      </w:r>
    </w:p>
    <w:p w14:paraId="5DCFE54E" w14:textId="407A033D" w:rsidR="006F3E65" w:rsidRPr="00E532B5" w:rsidRDefault="00E0697A" w:rsidP="00E0697A">
      <w:pPr>
        <w:spacing w:line="360" w:lineRule="auto"/>
        <w:jc w:val="both"/>
      </w:pPr>
      <w:r w:rsidRPr="00E532B5">
        <w:rPr>
          <w:b/>
          <w:bCs/>
        </w:rPr>
        <w:t>12.2.</w:t>
      </w:r>
      <w:r w:rsidRPr="00E532B5">
        <w:t xml:space="preserve"> As multas poderão ser descontadas de pagamentos devidos ou cobradas judicialmente.</w:t>
      </w:r>
    </w:p>
    <w:p w14:paraId="26C4528B" w14:textId="77777777" w:rsidR="00E0697A" w:rsidRPr="00E532B5" w:rsidRDefault="00E0697A" w:rsidP="00E0697A">
      <w:pPr>
        <w:spacing w:line="360" w:lineRule="auto"/>
        <w:jc w:val="both"/>
      </w:pPr>
    </w:p>
    <w:p w14:paraId="0B9CBB2E" w14:textId="44D9BF19" w:rsidR="006F3E65" w:rsidRPr="00E532B5" w:rsidRDefault="00E532B5" w:rsidP="00E0697A">
      <w:pPr>
        <w:pStyle w:val="Ttulo3"/>
        <w:keepNext w:val="0"/>
        <w:spacing w:line="360" w:lineRule="auto"/>
        <w:ind w:left="0" w:hanging="2"/>
        <w:jc w:val="both"/>
        <w:rPr>
          <w:rFonts w:ascii="Times New Roman" w:hAnsi="Times New Roman" w:cs="Times New Roman"/>
          <w:sz w:val="24"/>
        </w:rPr>
      </w:pPr>
      <w:bookmarkStart w:id="7" w:name="_heading=h.mmuoctqnvr1w" w:colFirst="0" w:colLast="0"/>
      <w:bookmarkEnd w:id="7"/>
      <w:r w:rsidRPr="00E532B5">
        <w:rPr>
          <w:rFonts w:ascii="Times New Roman" w:hAnsi="Times New Roman" w:cs="Times New Roman"/>
          <w:sz w:val="24"/>
        </w:rPr>
        <w:t xml:space="preserve">CLÁUSULA DÉCIMA </w:t>
      </w:r>
      <w:r w:rsidR="00E0697A" w:rsidRPr="00E532B5">
        <w:rPr>
          <w:rFonts w:ascii="Times New Roman" w:hAnsi="Times New Roman" w:cs="Times New Roman"/>
          <w:sz w:val="24"/>
        </w:rPr>
        <w:t>terceira</w:t>
      </w:r>
      <w:r w:rsidRPr="00E532B5">
        <w:rPr>
          <w:rFonts w:ascii="Times New Roman" w:hAnsi="Times New Roman" w:cs="Times New Roman"/>
          <w:sz w:val="24"/>
        </w:rPr>
        <w:t xml:space="preserve"> – RESCISÃO E ALTERAÇÃO</w:t>
      </w:r>
    </w:p>
    <w:p w14:paraId="16C57F06" w14:textId="382207E1" w:rsidR="006F3E65" w:rsidRPr="00E532B5" w:rsidRDefault="00E0697A" w:rsidP="00E0697A">
      <w:pPr>
        <w:spacing w:line="360" w:lineRule="auto"/>
        <w:jc w:val="both"/>
      </w:pPr>
      <w:r w:rsidRPr="00E532B5">
        <w:rPr>
          <w:b/>
          <w:bCs/>
        </w:rPr>
        <w:t>13.1.</w:t>
      </w:r>
      <w:r w:rsidRPr="00E532B5">
        <w:t xml:space="preserve"> O contrato poderá ser alterado ou rescindido nas hipóteses previstas nos arts. 124 a 139 da Lei nº 14.133/2021.</w:t>
      </w:r>
    </w:p>
    <w:p w14:paraId="4B8258F6" w14:textId="77777777" w:rsidR="00E0697A" w:rsidRPr="00E532B5" w:rsidRDefault="00E0697A" w:rsidP="00E0697A">
      <w:pPr>
        <w:spacing w:line="360" w:lineRule="auto"/>
        <w:jc w:val="both"/>
      </w:pPr>
    </w:p>
    <w:p w14:paraId="31A6BC35" w14:textId="03A9848B" w:rsidR="006F3E65" w:rsidRPr="00E532B5" w:rsidRDefault="00E532B5" w:rsidP="00E0697A">
      <w:pPr>
        <w:pStyle w:val="Ttulo3"/>
        <w:keepNext w:val="0"/>
        <w:spacing w:line="360" w:lineRule="auto"/>
        <w:ind w:left="0" w:hanging="2"/>
        <w:jc w:val="both"/>
        <w:rPr>
          <w:rFonts w:ascii="Times New Roman" w:hAnsi="Times New Roman" w:cs="Times New Roman"/>
          <w:sz w:val="24"/>
        </w:rPr>
      </w:pPr>
      <w:bookmarkStart w:id="8" w:name="_heading=h.jaz51sfzr0r3" w:colFirst="0" w:colLast="0"/>
      <w:bookmarkEnd w:id="8"/>
      <w:r w:rsidRPr="00E532B5">
        <w:rPr>
          <w:rFonts w:ascii="Times New Roman" w:hAnsi="Times New Roman" w:cs="Times New Roman"/>
          <w:sz w:val="24"/>
        </w:rPr>
        <w:t xml:space="preserve">CLÁUSULA DÉCIMA </w:t>
      </w:r>
      <w:r w:rsidR="00E0697A" w:rsidRPr="00E532B5">
        <w:rPr>
          <w:rFonts w:ascii="Times New Roman" w:hAnsi="Times New Roman" w:cs="Times New Roman"/>
          <w:sz w:val="24"/>
        </w:rPr>
        <w:t>quarta</w:t>
      </w:r>
      <w:r w:rsidRPr="00E532B5">
        <w:rPr>
          <w:rFonts w:ascii="Times New Roman" w:hAnsi="Times New Roman" w:cs="Times New Roman"/>
          <w:sz w:val="24"/>
        </w:rPr>
        <w:t xml:space="preserve"> – CRÉDITO ORÇAMENTÁRIO</w:t>
      </w:r>
    </w:p>
    <w:p w14:paraId="648F0B7A" w14:textId="20B28100" w:rsidR="006F3E65" w:rsidRPr="00E532B5" w:rsidRDefault="00E0697A" w:rsidP="00E0697A">
      <w:pPr>
        <w:spacing w:line="360" w:lineRule="auto"/>
        <w:jc w:val="both"/>
      </w:pPr>
      <w:r w:rsidRPr="00E532B5">
        <w:rPr>
          <w:b/>
          <w:bCs/>
        </w:rPr>
        <w:t>14.1.</w:t>
      </w:r>
      <w:r w:rsidRPr="00E532B5">
        <w:t xml:space="preserve"> A despesa correrá à conta do orçamento do Município, classificação funcional programática:</w:t>
      </w:r>
    </w:p>
    <w:p w14:paraId="53362C33" w14:textId="77777777" w:rsidR="00E532B5" w:rsidRDefault="00E532B5" w:rsidP="00E532B5">
      <w:pPr>
        <w:spacing w:line="360" w:lineRule="auto"/>
        <w:ind w:left="708" w:firstLine="708"/>
        <w:rPr>
          <w:rFonts w:eastAsia="Arial MT"/>
          <w:i/>
          <w:spacing w:val="-2"/>
          <w:lang w:eastAsia="en-US"/>
        </w:rPr>
      </w:pPr>
      <w:r>
        <w:rPr>
          <w:rFonts w:eastAsia="Arial MT"/>
          <w:i/>
          <w:spacing w:val="-2"/>
          <w:lang w:eastAsia="en-US"/>
        </w:rPr>
        <w:t>09 Secretaria Municipa de Assistência Social</w:t>
      </w:r>
    </w:p>
    <w:p w14:paraId="604A7412" w14:textId="77777777" w:rsidR="00E532B5" w:rsidRDefault="00E532B5" w:rsidP="00E532B5">
      <w:pPr>
        <w:spacing w:line="360" w:lineRule="auto"/>
        <w:ind w:left="708" w:firstLine="708"/>
        <w:rPr>
          <w:rFonts w:eastAsia="Arial MT"/>
          <w:i/>
          <w:spacing w:val="-2"/>
          <w:lang w:eastAsia="en-US"/>
        </w:rPr>
      </w:pPr>
      <w:r>
        <w:rPr>
          <w:rFonts w:eastAsia="Arial MT"/>
          <w:i/>
          <w:spacing w:val="-2"/>
          <w:lang w:eastAsia="en-US"/>
        </w:rPr>
        <w:t>2057 Gestão Administrativa do Fundo de Assistência Social</w:t>
      </w:r>
    </w:p>
    <w:p w14:paraId="2353C4B0" w14:textId="77777777" w:rsidR="00E532B5" w:rsidRDefault="00E532B5" w:rsidP="00E532B5">
      <w:pPr>
        <w:spacing w:line="360" w:lineRule="auto"/>
        <w:ind w:left="708" w:firstLine="708"/>
        <w:rPr>
          <w:rFonts w:eastAsia="Arial MT"/>
          <w:i/>
          <w:spacing w:val="-2"/>
          <w:lang w:eastAsia="en-US"/>
        </w:rPr>
      </w:pPr>
      <w:r>
        <w:rPr>
          <w:rFonts w:eastAsia="Arial MT"/>
          <w:i/>
          <w:spacing w:val="-2"/>
          <w:lang w:eastAsia="en-US"/>
        </w:rPr>
        <w:t>339036 Outros serviços de terceiro - Pessoa física (302)</w:t>
      </w:r>
    </w:p>
    <w:p w14:paraId="5FAD47DC" w14:textId="77777777" w:rsidR="00E532B5" w:rsidRDefault="00E532B5" w:rsidP="00E532B5">
      <w:pPr>
        <w:spacing w:line="360" w:lineRule="auto"/>
        <w:ind w:left="708" w:firstLine="708"/>
        <w:rPr>
          <w:rFonts w:eastAsia="Arial MT"/>
          <w:i/>
          <w:spacing w:val="-2"/>
          <w:lang w:eastAsia="en-US"/>
        </w:rPr>
      </w:pPr>
      <w:r>
        <w:rPr>
          <w:rFonts w:eastAsia="Arial MT"/>
          <w:i/>
          <w:spacing w:val="-2"/>
          <w:lang w:eastAsia="en-US"/>
        </w:rPr>
        <w:t>Subelemento da despesa : 15000000</w:t>
      </w:r>
    </w:p>
    <w:p w14:paraId="15AABE68" w14:textId="77777777" w:rsidR="00E532B5" w:rsidRDefault="00E532B5" w:rsidP="00E532B5">
      <w:pPr>
        <w:spacing w:line="360" w:lineRule="auto"/>
        <w:ind w:left="708" w:firstLine="708"/>
        <w:rPr>
          <w:rFonts w:eastAsia="Calibri"/>
          <w:lang w:eastAsia="en-US"/>
        </w:rPr>
      </w:pPr>
      <w:r>
        <w:rPr>
          <w:rFonts w:eastAsia="Arial MT"/>
          <w:i/>
          <w:spacing w:val="-2"/>
          <w:lang w:eastAsia="en-US"/>
        </w:rPr>
        <w:t>Vínculo: 500</w:t>
      </w:r>
    </w:p>
    <w:p w14:paraId="7FA681B2" w14:textId="77777777" w:rsidR="00E0697A" w:rsidRPr="00E532B5" w:rsidRDefault="00E0697A" w:rsidP="00E0697A">
      <w:pPr>
        <w:widowControl w:val="0"/>
        <w:spacing w:line="360" w:lineRule="auto"/>
        <w:jc w:val="both"/>
        <w:rPr>
          <w:highlight w:val="yellow"/>
        </w:rPr>
      </w:pPr>
    </w:p>
    <w:p w14:paraId="7F2F73B9" w14:textId="1F1BD556" w:rsidR="006F3E65" w:rsidRPr="00E532B5" w:rsidRDefault="00E532B5" w:rsidP="00E0697A">
      <w:pPr>
        <w:pStyle w:val="Cabealhodamensagem"/>
        <w:spacing w:after="0" w:line="360" w:lineRule="auto"/>
        <w:ind w:left="0" w:hanging="2"/>
        <w:rPr>
          <w:rFonts w:ascii="Times New Roman" w:hAnsi="Times New Roman" w:cs="Times New Roman"/>
          <w:b/>
          <w:bCs/>
        </w:rPr>
      </w:pPr>
      <w:r w:rsidRPr="00E532B5">
        <w:rPr>
          <w:rFonts w:ascii="Times New Roman" w:hAnsi="Times New Roman" w:cs="Times New Roman"/>
          <w:b/>
          <w:bCs/>
        </w:rPr>
        <w:t>CLÁUSULA DÉCIMA QU</w:t>
      </w:r>
      <w:r w:rsidR="003F03C5" w:rsidRPr="00E532B5">
        <w:rPr>
          <w:rFonts w:ascii="Times New Roman" w:hAnsi="Times New Roman" w:cs="Times New Roman"/>
          <w:b/>
          <w:bCs/>
        </w:rPr>
        <w:t>INTA</w:t>
      </w:r>
      <w:r w:rsidRPr="00E532B5">
        <w:rPr>
          <w:rFonts w:ascii="Times New Roman" w:hAnsi="Times New Roman" w:cs="Times New Roman"/>
          <w:b/>
          <w:bCs/>
        </w:rPr>
        <w:t xml:space="preserve"> - DAS OBRIGAÇÕES PERTINENTES À LGPD.</w:t>
      </w:r>
    </w:p>
    <w:p w14:paraId="5A7771B9" w14:textId="277F153A" w:rsidR="006F3E65" w:rsidRPr="00E532B5" w:rsidRDefault="00E532B5" w:rsidP="00E0697A">
      <w:pPr>
        <w:widowControl w:val="0"/>
        <w:tabs>
          <w:tab w:val="left" w:pos="567"/>
        </w:tabs>
        <w:spacing w:line="360" w:lineRule="auto"/>
        <w:ind w:left="-1" w:right="156"/>
        <w:jc w:val="both"/>
        <w:rPr>
          <w:b/>
        </w:rPr>
      </w:pPr>
      <w:r w:rsidRPr="00E532B5">
        <w:rPr>
          <w:b/>
          <w:bCs/>
        </w:rPr>
        <w:t>1</w:t>
      </w:r>
      <w:r w:rsidR="003F03C5" w:rsidRPr="00E532B5">
        <w:rPr>
          <w:b/>
          <w:bCs/>
        </w:rPr>
        <w:t>5.1.</w:t>
      </w:r>
      <w:r w:rsidR="003F03C5" w:rsidRPr="00E532B5">
        <w:t xml:space="preserve"> </w:t>
      </w:r>
      <w:r w:rsidRPr="00E532B5">
        <w:t xml:space="preserve"> As partes deverão cumprir a Lei nº 13.709, de 14 de agosto de 2018 (LGPD), quanto a todos os dados pessoais a que tenham acesso em razão do certame ou do contrato administrativo que eventualmente venha a ser firmado, a partir da apresentação da proposta no procedimento de contratação, independentemente de declaração ou de aceitação expressa.</w:t>
      </w:r>
    </w:p>
    <w:p w14:paraId="3352A73E" w14:textId="23FB4480" w:rsidR="006F3E65" w:rsidRPr="00E532B5" w:rsidRDefault="00E532B5" w:rsidP="00E0697A">
      <w:pPr>
        <w:widowControl w:val="0"/>
        <w:spacing w:line="360" w:lineRule="auto"/>
        <w:ind w:right="150"/>
        <w:jc w:val="both"/>
        <w:rPr>
          <w:b/>
        </w:rPr>
      </w:pPr>
      <w:r w:rsidRPr="00E532B5">
        <w:rPr>
          <w:b/>
          <w:bCs/>
        </w:rPr>
        <w:t>1</w:t>
      </w:r>
      <w:r w:rsidR="003F03C5" w:rsidRPr="00E532B5">
        <w:rPr>
          <w:b/>
          <w:bCs/>
        </w:rPr>
        <w:t>5</w:t>
      </w:r>
      <w:r w:rsidRPr="00E532B5">
        <w:rPr>
          <w:b/>
          <w:bCs/>
        </w:rPr>
        <w:t>.2</w:t>
      </w:r>
      <w:r w:rsidR="003F03C5" w:rsidRPr="00E532B5">
        <w:rPr>
          <w:b/>
          <w:bCs/>
        </w:rPr>
        <w:t>.</w:t>
      </w:r>
      <w:r w:rsidR="003F03C5" w:rsidRPr="00E532B5">
        <w:t xml:space="preserve"> </w:t>
      </w:r>
      <w:r w:rsidRPr="00E532B5">
        <w:t xml:space="preserve"> Os dados obtidos somente poderão ser utilizados para as finalidades que justificaram seu acesso e de acordo com a boa-fé e com os princípios do art. 6º da LGPD.</w:t>
      </w:r>
    </w:p>
    <w:p w14:paraId="04E6B19F" w14:textId="3232E0C1" w:rsidR="006F3E65" w:rsidRPr="00E532B5" w:rsidRDefault="00E532B5" w:rsidP="00E0697A">
      <w:pPr>
        <w:widowControl w:val="0"/>
        <w:spacing w:line="360" w:lineRule="auto"/>
        <w:ind w:right="150"/>
        <w:jc w:val="both"/>
      </w:pPr>
      <w:r w:rsidRPr="00E532B5">
        <w:rPr>
          <w:b/>
          <w:bCs/>
        </w:rPr>
        <w:t>1</w:t>
      </w:r>
      <w:r w:rsidR="003F03C5" w:rsidRPr="00E532B5">
        <w:rPr>
          <w:b/>
          <w:bCs/>
        </w:rPr>
        <w:t>5</w:t>
      </w:r>
      <w:r w:rsidRPr="00E532B5">
        <w:rPr>
          <w:b/>
          <w:bCs/>
        </w:rPr>
        <w:t>.3</w:t>
      </w:r>
      <w:r w:rsidR="003F03C5" w:rsidRPr="00E532B5">
        <w:rPr>
          <w:b/>
          <w:bCs/>
        </w:rPr>
        <w:t>.</w:t>
      </w:r>
      <w:r w:rsidR="003F03C5" w:rsidRPr="00E532B5">
        <w:t xml:space="preserve"> </w:t>
      </w:r>
      <w:r w:rsidRPr="00E532B5">
        <w:t xml:space="preserve"> É vedado o compartilhamento com terceiros dos dados obtidos fora das hipóteses permitidas em Lei. </w:t>
      </w:r>
    </w:p>
    <w:p w14:paraId="2138C7CD" w14:textId="46CE093A" w:rsidR="006F3E65" w:rsidRPr="00E532B5" w:rsidRDefault="00E532B5" w:rsidP="00E0697A">
      <w:pPr>
        <w:widowControl w:val="0"/>
        <w:spacing w:line="360" w:lineRule="auto"/>
        <w:ind w:right="150"/>
        <w:jc w:val="both"/>
      </w:pPr>
      <w:r w:rsidRPr="00E532B5">
        <w:rPr>
          <w:b/>
          <w:bCs/>
        </w:rPr>
        <w:t>1</w:t>
      </w:r>
      <w:r w:rsidR="003F03C5" w:rsidRPr="00E532B5">
        <w:rPr>
          <w:b/>
          <w:bCs/>
        </w:rPr>
        <w:t>5</w:t>
      </w:r>
      <w:r w:rsidRPr="00E532B5">
        <w:rPr>
          <w:b/>
          <w:bCs/>
        </w:rPr>
        <w:t>.4</w:t>
      </w:r>
      <w:r w:rsidR="003F03C5" w:rsidRPr="00E532B5">
        <w:rPr>
          <w:b/>
          <w:bCs/>
        </w:rPr>
        <w:t>.</w:t>
      </w:r>
      <w:r w:rsidR="003F03C5" w:rsidRPr="00E532B5">
        <w:t xml:space="preserve"> </w:t>
      </w:r>
      <w:r w:rsidRPr="00E532B5">
        <w:t xml:space="preserve"> É dever do contratado orientar e treinar seus empregados sobre os deveres, requisitos e responsabilidades decorrentes da LGPD.</w:t>
      </w:r>
    </w:p>
    <w:p w14:paraId="1A55CF4D" w14:textId="77777777" w:rsidR="006F3E65" w:rsidRPr="00E532B5" w:rsidRDefault="006F3E65" w:rsidP="00E0697A">
      <w:pPr>
        <w:pStyle w:val="Ttulo1"/>
        <w:keepNext w:val="0"/>
        <w:widowControl w:val="0"/>
        <w:tabs>
          <w:tab w:val="left" w:pos="573"/>
        </w:tabs>
        <w:spacing w:line="360" w:lineRule="auto"/>
        <w:ind w:left="2" w:hanging="4"/>
        <w:jc w:val="both"/>
        <w:rPr>
          <w:rFonts w:ascii="Times New Roman" w:hAnsi="Times New Roman" w:cs="Times New Roman"/>
        </w:rPr>
      </w:pPr>
      <w:bookmarkStart w:id="9" w:name="_heading=h.g746cpwnplnq" w:colFirst="0" w:colLast="0"/>
      <w:bookmarkEnd w:id="9"/>
    </w:p>
    <w:p w14:paraId="68FE8FEB" w14:textId="59FF09E6" w:rsidR="006F3E65" w:rsidRPr="00E532B5" w:rsidRDefault="00E532B5" w:rsidP="003F03C5">
      <w:pPr>
        <w:pStyle w:val="Cabealhodamensagem"/>
        <w:ind w:left="0" w:hanging="2"/>
        <w:rPr>
          <w:rFonts w:ascii="Times New Roman" w:hAnsi="Times New Roman" w:cs="Times New Roman"/>
          <w:b/>
          <w:bCs/>
        </w:rPr>
      </w:pPr>
      <w:bookmarkStart w:id="10" w:name="_heading=h.3uz94vowpvlq" w:colFirst="0" w:colLast="0"/>
      <w:bookmarkEnd w:id="10"/>
      <w:r w:rsidRPr="00E532B5">
        <w:rPr>
          <w:rFonts w:ascii="Times New Roman" w:hAnsi="Times New Roman" w:cs="Times New Roman"/>
          <w:b/>
          <w:bCs/>
        </w:rPr>
        <w:t xml:space="preserve">CLÁUSULA DÉCIMA </w:t>
      </w:r>
      <w:r w:rsidR="003F03C5" w:rsidRPr="00E532B5">
        <w:rPr>
          <w:rFonts w:ascii="Times New Roman" w:hAnsi="Times New Roman" w:cs="Times New Roman"/>
          <w:b/>
          <w:bCs/>
        </w:rPr>
        <w:t>SEXTA</w:t>
      </w:r>
      <w:r w:rsidRPr="00E532B5">
        <w:rPr>
          <w:rFonts w:ascii="Times New Roman" w:hAnsi="Times New Roman" w:cs="Times New Roman"/>
          <w:b/>
          <w:bCs/>
        </w:rPr>
        <w:t xml:space="preserve"> – DOS CASOS OMISSOS.</w:t>
      </w:r>
    </w:p>
    <w:p w14:paraId="08E40723" w14:textId="2603C690" w:rsidR="006F3E65" w:rsidRPr="00E532B5" w:rsidRDefault="003F03C5" w:rsidP="00E0697A">
      <w:pPr>
        <w:widowControl w:val="0"/>
        <w:tabs>
          <w:tab w:val="left" w:pos="714"/>
        </w:tabs>
        <w:spacing w:line="360" w:lineRule="auto"/>
        <w:ind w:right="150"/>
        <w:jc w:val="both"/>
      </w:pPr>
      <w:r w:rsidRPr="00E532B5">
        <w:rPr>
          <w:b/>
          <w:bCs/>
        </w:rPr>
        <w:t>16.1.</w:t>
      </w:r>
      <w:r w:rsidRPr="00E532B5">
        <w:t xml:space="preserve"> Os casos omissos - não citados, ou se citados que gerem dúvidas quanto ao seu entendimento - serão decididos pela </w:t>
      </w:r>
      <w:r w:rsidR="00C2668E" w:rsidRPr="00E532B5">
        <w:t>LOCATÁRIO</w:t>
      </w:r>
      <w:r w:rsidRPr="00E532B5">
        <w:t>, segundo as disposições contidas na Lei nº 14.133, de 2021 e demais normas federais de licitações e contratos administrativos e, subsidiariamente, segundo as disposições contidas na Lei nº 8.078, de 1990</w:t>
      </w:r>
      <w:r w:rsidRPr="00E532B5">
        <w:rPr>
          <w:b/>
        </w:rPr>
        <w:t xml:space="preserve"> </w:t>
      </w:r>
      <w:r w:rsidRPr="00E532B5">
        <w:t>- Código de Defesa do Consumidor - e normas e princípios gerais dos contratos.</w:t>
      </w:r>
    </w:p>
    <w:p w14:paraId="2EF2783F" w14:textId="77777777" w:rsidR="006F3E65" w:rsidRPr="00E532B5" w:rsidRDefault="006F3E65" w:rsidP="00E0697A">
      <w:pPr>
        <w:widowControl w:val="0"/>
        <w:spacing w:line="360" w:lineRule="auto"/>
        <w:ind w:right="150"/>
        <w:jc w:val="both"/>
      </w:pPr>
    </w:p>
    <w:p w14:paraId="26FBDB03" w14:textId="292F4906" w:rsidR="006F3E65" w:rsidRPr="00E532B5" w:rsidRDefault="00E532B5" w:rsidP="00E0697A">
      <w:pPr>
        <w:pStyle w:val="Ttulo3"/>
        <w:keepNext w:val="0"/>
        <w:spacing w:line="360" w:lineRule="auto"/>
        <w:ind w:left="0" w:hanging="2"/>
        <w:jc w:val="both"/>
        <w:rPr>
          <w:rFonts w:ascii="Times New Roman" w:hAnsi="Times New Roman" w:cs="Times New Roman"/>
          <w:sz w:val="24"/>
        </w:rPr>
      </w:pPr>
      <w:bookmarkStart w:id="11" w:name="_heading=h.5kfiw8v1ikoj" w:colFirst="0" w:colLast="0"/>
      <w:bookmarkEnd w:id="11"/>
      <w:r w:rsidRPr="00E532B5">
        <w:rPr>
          <w:rFonts w:ascii="Times New Roman" w:hAnsi="Times New Roman" w:cs="Times New Roman"/>
          <w:sz w:val="24"/>
        </w:rPr>
        <w:t xml:space="preserve">CLÁUSULA DÉCIMA </w:t>
      </w:r>
      <w:r w:rsidR="003F03C5" w:rsidRPr="00E532B5">
        <w:rPr>
          <w:rFonts w:ascii="Times New Roman" w:hAnsi="Times New Roman" w:cs="Times New Roman"/>
          <w:sz w:val="24"/>
        </w:rPr>
        <w:t>SÉTIMA</w:t>
      </w:r>
      <w:r w:rsidRPr="00E532B5">
        <w:rPr>
          <w:rFonts w:ascii="Times New Roman" w:hAnsi="Times New Roman" w:cs="Times New Roman"/>
          <w:sz w:val="24"/>
        </w:rPr>
        <w:t xml:space="preserve"> – LEGISLAÇÃO E FORO</w:t>
      </w:r>
    </w:p>
    <w:p w14:paraId="270DB891" w14:textId="0FC326BB" w:rsidR="006F3E65" w:rsidRPr="00E532B5" w:rsidRDefault="003F03C5" w:rsidP="00E0697A">
      <w:pPr>
        <w:spacing w:line="360" w:lineRule="auto"/>
        <w:jc w:val="both"/>
      </w:pPr>
      <w:r w:rsidRPr="00E532B5">
        <w:rPr>
          <w:b/>
          <w:bCs/>
        </w:rPr>
        <w:t>17.1.</w:t>
      </w:r>
      <w:r w:rsidRPr="00E532B5">
        <w:t xml:space="preserve"> Aplicam-se ao presente contrato as disposições da Lei nº 14.133/2021, do Código de Defesa do Consumidor, da Lei Geral de Proteção de Dados e demais normas correlatas.</w:t>
      </w:r>
    </w:p>
    <w:p w14:paraId="546E482C" w14:textId="77777777" w:rsidR="006F3E65" w:rsidRPr="00E532B5" w:rsidRDefault="00E532B5" w:rsidP="00E0697A">
      <w:pPr>
        <w:spacing w:line="360" w:lineRule="auto"/>
        <w:jc w:val="both"/>
      </w:pPr>
      <w:r w:rsidRPr="00E532B5">
        <w:t>Fica eleito o foro desta Comarca para dirimir quaisquer questões decorrentes da execução do contrato.</w:t>
      </w:r>
    </w:p>
    <w:p w14:paraId="7C8251E2" w14:textId="77777777" w:rsidR="00E532B5" w:rsidRDefault="003F03C5" w:rsidP="00E0697A">
      <w:pPr>
        <w:spacing w:line="360" w:lineRule="auto"/>
        <w:jc w:val="both"/>
      </w:pPr>
      <w:r w:rsidRPr="00E532B5">
        <w:t xml:space="preserve">                                   </w:t>
      </w:r>
    </w:p>
    <w:p w14:paraId="25D3B45A" w14:textId="4F513080" w:rsidR="006F3E65" w:rsidRPr="00E532B5" w:rsidRDefault="003F03C5" w:rsidP="00E532B5">
      <w:pPr>
        <w:spacing w:line="360" w:lineRule="auto"/>
        <w:jc w:val="center"/>
      </w:pPr>
      <w:r w:rsidRPr="00E532B5">
        <w:t xml:space="preserve">São João da Urtiga, </w:t>
      </w:r>
      <w:r w:rsidR="00FE54F8">
        <w:t>01 de abril de 2026.</w:t>
      </w:r>
      <w:bookmarkStart w:id="12" w:name="_GoBack"/>
      <w:bookmarkEnd w:id="12"/>
    </w:p>
    <w:p w14:paraId="515F9BEB" w14:textId="0BD53689" w:rsidR="003F03C5" w:rsidRDefault="003F03C5" w:rsidP="00E0697A">
      <w:pPr>
        <w:spacing w:line="360" w:lineRule="auto"/>
        <w:jc w:val="both"/>
      </w:pPr>
    </w:p>
    <w:p w14:paraId="0D99D115" w14:textId="77777777" w:rsidR="00E532B5" w:rsidRPr="00E532B5" w:rsidRDefault="00E532B5" w:rsidP="00E0697A">
      <w:pPr>
        <w:spacing w:line="360" w:lineRule="auto"/>
        <w:jc w:val="both"/>
      </w:pPr>
    </w:p>
    <w:p w14:paraId="45BA978B" w14:textId="77777777" w:rsidR="006F3E65" w:rsidRPr="00E532B5" w:rsidRDefault="00E532B5" w:rsidP="00E0697A">
      <w:pPr>
        <w:spacing w:line="360" w:lineRule="auto"/>
        <w:jc w:val="center"/>
      </w:pPr>
      <w:r w:rsidRPr="00E532B5">
        <w:t>______________________</w:t>
      </w:r>
    </w:p>
    <w:p w14:paraId="225487D7" w14:textId="6BC5BB9A" w:rsidR="006F3E65" w:rsidRPr="00E532B5" w:rsidRDefault="00C2668E" w:rsidP="00E0697A">
      <w:pPr>
        <w:spacing w:line="360" w:lineRule="auto"/>
        <w:jc w:val="center"/>
      </w:pPr>
      <w:r w:rsidRPr="00E532B5">
        <w:t>LOCATÁRIO</w:t>
      </w:r>
      <w:r w:rsidRPr="00E532B5">
        <w:br/>
        <w:t xml:space="preserve">        PREFEITO MUNICIPAL DE </w:t>
      </w:r>
      <w:r w:rsidR="003F03C5" w:rsidRPr="00E532B5">
        <w:t>SÃO JOÃO DA URTIGA</w:t>
      </w:r>
    </w:p>
    <w:p w14:paraId="1FEBFC81" w14:textId="76A0603B" w:rsidR="006F3E65" w:rsidRDefault="006F3E65" w:rsidP="00E0697A">
      <w:pPr>
        <w:spacing w:line="360" w:lineRule="auto"/>
        <w:jc w:val="center"/>
      </w:pPr>
    </w:p>
    <w:p w14:paraId="3D96499D" w14:textId="4992CFEC" w:rsidR="00E532B5" w:rsidRDefault="00E532B5" w:rsidP="00E0697A">
      <w:pPr>
        <w:spacing w:line="360" w:lineRule="auto"/>
        <w:jc w:val="center"/>
      </w:pPr>
    </w:p>
    <w:p w14:paraId="3B429996" w14:textId="77777777" w:rsidR="006F3E65" w:rsidRPr="00E532B5" w:rsidRDefault="00E532B5" w:rsidP="00E0697A">
      <w:pPr>
        <w:spacing w:line="360" w:lineRule="auto"/>
        <w:jc w:val="center"/>
      </w:pPr>
      <w:r w:rsidRPr="00E532B5">
        <w:t>______________________</w:t>
      </w:r>
    </w:p>
    <w:p w14:paraId="0BC93488" w14:textId="396A37C9" w:rsidR="006F3E65" w:rsidRDefault="003F03C5" w:rsidP="003F03C5">
      <w:pPr>
        <w:spacing w:line="360" w:lineRule="auto"/>
        <w:jc w:val="center"/>
      </w:pPr>
      <w:r w:rsidRPr="00E532B5">
        <w:t>LOCADOR</w:t>
      </w:r>
    </w:p>
    <w:p w14:paraId="3AEAED91" w14:textId="00EEC101" w:rsidR="00E532B5" w:rsidRDefault="00E532B5" w:rsidP="003F03C5">
      <w:pPr>
        <w:spacing w:line="360" w:lineRule="auto"/>
        <w:jc w:val="center"/>
      </w:pPr>
      <w:r>
        <w:t>Emerson Zamboni</w:t>
      </w:r>
    </w:p>
    <w:p w14:paraId="626F0214" w14:textId="57AF9461" w:rsidR="00E532B5" w:rsidRDefault="00E532B5" w:rsidP="003F03C5">
      <w:pPr>
        <w:spacing w:line="360" w:lineRule="auto"/>
        <w:jc w:val="center"/>
      </w:pPr>
    </w:p>
    <w:p w14:paraId="05DC2DC0" w14:textId="082F45AE" w:rsidR="00E532B5" w:rsidRDefault="00E532B5" w:rsidP="003F03C5">
      <w:pPr>
        <w:spacing w:line="360" w:lineRule="auto"/>
        <w:jc w:val="center"/>
      </w:pPr>
    </w:p>
    <w:p w14:paraId="1890D883" w14:textId="23DA6445" w:rsidR="00E532B5" w:rsidRDefault="00E532B5" w:rsidP="003F03C5">
      <w:pPr>
        <w:spacing w:line="360" w:lineRule="auto"/>
        <w:jc w:val="center"/>
      </w:pPr>
      <w:r w:rsidRPr="00E532B5">
        <w:t>______________________</w:t>
      </w:r>
    </w:p>
    <w:p w14:paraId="0C457673" w14:textId="67D26C2A" w:rsidR="00E532B5" w:rsidRDefault="00E532B5" w:rsidP="003F03C5">
      <w:pPr>
        <w:spacing w:line="360" w:lineRule="auto"/>
        <w:jc w:val="center"/>
      </w:pPr>
      <w:r>
        <w:t>FISCAL</w:t>
      </w:r>
    </w:p>
    <w:p w14:paraId="0E8C7D46" w14:textId="2AF28838" w:rsidR="00E532B5" w:rsidRDefault="00E532B5" w:rsidP="003F03C5">
      <w:pPr>
        <w:spacing w:line="360" w:lineRule="auto"/>
        <w:jc w:val="center"/>
      </w:pPr>
      <w:r>
        <w:t>Milena Paloschi Gusso</w:t>
      </w:r>
    </w:p>
    <w:p w14:paraId="5AEFCFD8" w14:textId="35608F68" w:rsidR="00E532B5" w:rsidRDefault="00E532B5" w:rsidP="003F03C5">
      <w:pPr>
        <w:spacing w:line="360" w:lineRule="auto"/>
        <w:jc w:val="center"/>
      </w:pPr>
    </w:p>
    <w:p w14:paraId="546A520F" w14:textId="35E60283" w:rsidR="00E532B5" w:rsidRDefault="00E532B5" w:rsidP="00E532B5">
      <w:pPr>
        <w:spacing w:line="360" w:lineRule="auto"/>
      </w:pPr>
      <w:r>
        <w:t>Testemunhas:</w:t>
      </w:r>
    </w:p>
    <w:p w14:paraId="53FB307C" w14:textId="13D0895E" w:rsidR="00E532B5" w:rsidRDefault="00E532B5" w:rsidP="00E532B5">
      <w:pPr>
        <w:spacing w:line="360" w:lineRule="auto"/>
      </w:pPr>
    </w:p>
    <w:p w14:paraId="4232A926" w14:textId="13473894" w:rsidR="00E532B5" w:rsidRDefault="00E532B5" w:rsidP="00E532B5">
      <w:pPr>
        <w:spacing w:line="360" w:lineRule="auto"/>
      </w:pPr>
      <w:r>
        <w:t>_______________________</w:t>
      </w:r>
      <w:r>
        <w:tab/>
      </w:r>
      <w:r>
        <w:tab/>
      </w:r>
      <w:r>
        <w:tab/>
        <w:t>______________________</w:t>
      </w:r>
    </w:p>
    <w:p w14:paraId="516E6975" w14:textId="77777777" w:rsidR="00E532B5" w:rsidRPr="00E532B5" w:rsidRDefault="00E532B5" w:rsidP="00E532B5">
      <w:pPr>
        <w:spacing w:line="360" w:lineRule="auto"/>
      </w:pPr>
    </w:p>
    <w:sectPr w:rsidR="00E532B5" w:rsidRPr="00E532B5" w:rsidSect="00E532B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701" w:right="1134" w:bottom="1135" w:left="1418" w:header="568" w:footer="29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148A1BE" w14:textId="77777777" w:rsidR="00F8705C" w:rsidRDefault="00F8705C">
      <w:r>
        <w:separator/>
      </w:r>
    </w:p>
  </w:endnote>
  <w:endnote w:type="continuationSeparator" w:id="0">
    <w:p w14:paraId="545E123C" w14:textId="77777777" w:rsidR="00F8705C" w:rsidRDefault="00F870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1" w:fontKey="{8C59BE0A-10BF-4C9E-99C9-47E729DE1747}"/>
  </w:font>
  <w:font w:name="Cataneo BT">
    <w:altName w:val="Cambria"/>
    <w:panose1 w:val="00000000000000000000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S Sans Serif">
    <w:panose1 w:val="00000000000000000000"/>
    <w:charset w:val="00"/>
    <w:family w:val="roman"/>
    <w:notTrueType/>
    <w:pitch w:val="default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  <w:embedRegular r:id="rId2" w:fontKey="{2278810A-F00A-4989-847F-096F6CF0CD25}"/>
  </w:font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  <w:embedRegular r:id="rId3" w:fontKey="{B8EB9EEC-80B3-4BD4-8880-47D51F450BAD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4" w:fontKey="{F5B74E1F-FAB7-43BF-B56E-B54081BEBCAF}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  <w:embedRegular r:id="rId5" w:fontKey="{5F6E27C6-240A-400E-8B81-A0E1CC2A1393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6" w:fontKey="{D6D99A76-4AB1-4A54-9671-CCA8A2E8F039}"/>
    <w:embedItalic r:id="rId7" w:fontKey="{16929262-EE85-4FB5-BF1F-CDC34FF0B671}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5DF04F2F-6D81-4129-93DA-756B4912B6B1}"/>
    <w:embedBold r:id="rId9" w:fontKey="{10BEACB6-1296-40DB-8EF2-8BD60087A552}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72BA5F" w14:textId="77777777" w:rsidR="002C0003" w:rsidRDefault="002C0003">
    <w:pPr>
      <w:pStyle w:val="Rodap"/>
      <w:ind w:left="0" w:hanging="2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98F591" w14:textId="77777777" w:rsidR="006F3E65" w:rsidRPr="00E532B5" w:rsidRDefault="006F3E65" w:rsidP="00E532B5">
    <w:pPr>
      <w:pStyle w:val="Rodap"/>
      <w:ind w:left="0" w:hanging="2"/>
      <w:rPr>
        <w:rFonts w:eastAsia="Tahoma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B51B4A" w14:textId="77777777" w:rsidR="002C0003" w:rsidRDefault="002C0003">
    <w:pPr>
      <w:pStyle w:val="Rodap"/>
      <w:ind w:left="0"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B9D5E6D" w14:textId="77777777" w:rsidR="00F8705C" w:rsidRDefault="00F8705C">
      <w:r>
        <w:separator/>
      </w:r>
    </w:p>
  </w:footnote>
  <w:footnote w:type="continuationSeparator" w:id="0">
    <w:p w14:paraId="78617E76" w14:textId="77777777" w:rsidR="00F8705C" w:rsidRDefault="00F870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2C581D8" w14:textId="77777777" w:rsidR="002C0003" w:rsidRDefault="002C0003">
    <w:pPr>
      <w:pStyle w:val="Cabealho"/>
      <w:ind w:left="0" w:hanging="2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1234" w:type="dxa"/>
      <w:tblInd w:w="-99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Layout w:type="fixed"/>
      <w:tblLook w:val="0600" w:firstRow="0" w:lastRow="0" w:firstColumn="0" w:lastColumn="0" w:noHBand="1" w:noVBand="1"/>
    </w:tblPr>
    <w:tblGrid>
      <w:gridCol w:w="6390"/>
      <w:gridCol w:w="4844"/>
    </w:tblGrid>
    <w:tr w:rsidR="002C0003" w:rsidRPr="002C0003" w14:paraId="478D2C11" w14:textId="77777777" w:rsidTr="00E532B5">
      <w:trPr>
        <w:trHeight w:val="353"/>
      </w:trPr>
      <w:tc>
        <w:tcPr>
          <w:tcW w:w="6390" w:type="dxa"/>
          <w:tcBorders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</w:tcBorders>
          <w:tcMar>
            <w:top w:w="100" w:type="dxa"/>
            <w:left w:w="100" w:type="dxa"/>
            <w:bottom w:w="100" w:type="dxa"/>
            <w:right w:w="100" w:type="dxa"/>
          </w:tcMar>
        </w:tcPr>
        <w:p w14:paraId="0B737810" w14:textId="77777777" w:rsidR="002C0003" w:rsidRPr="002C0003" w:rsidRDefault="002C0003" w:rsidP="002C0003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rPr>
              <w:rFonts w:ascii="Cambria" w:eastAsia="Cambria" w:hAnsi="Cambria" w:cs="Cambria"/>
              <w:sz w:val="22"/>
              <w:szCs w:val="22"/>
            </w:rPr>
          </w:pPr>
          <w:r w:rsidRPr="002C0003">
            <w:rPr>
              <w:rFonts w:ascii="Cambria" w:eastAsia="Cambria" w:hAnsi="Cambria" w:cs="Cambria"/>
              <w:noProof/>
              <w:sz w:val="22"/>
              <w:szCs w:val="22"/>
              <w:lang w:val="en-US" w:eastAsia="en-US"/>
            </w:rPr>
            <w:drawing>
              <wp:anchor distT="114300" distB="114300" distL="114300" distR="114300" simplePos="0" relativeHeight="251659264" behindDoc="0" locked="0" layoutInCell="1" hidden="0" allowOverlap="1" wp14:anchorId="0DE053EF" wp14:editId="3C5D88C1">
                <wp:simplePos x="0" y="0"/>
                <wp:positionH relativeFrom="column">
                  <wp:posOffset>-191770</wp:posOffset>
                </wp:positionH>
                <wp:positionV relativeFrom="paragraph">
                  <wp:posOffset>-250190</wp:posOffset>
                </wp:positionV>
                <wp:extent cx="3071813" cy="1144948"/>
                <wp:effectExtent l="0" t="0" r="0" b="0"/>
                <wp:wrapNone/>
                <wp:docPr id="20" name="image2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071813" cy="1144948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4844" w:type="dxa"/>
          <w:tcBorders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</w:tcBorders>
          <w:tcMar>
            <w:top w:w="100" w:type="dxa"/>
            <w:left w:w="100" w:type="dxa"/>
            <w:bottom w:w="100" w:type="dxa"/>
            <w:right w:w="100" w:type="dxa"/>
          </w:tcMar>
        </w:tcPr>
        <w:p w14:paraId="67D1C178" w14:textId="77777777" w:rsidR="002C0003" w:rsidRPr="002C0003" w:rsidRDefault="002C0003" w:rsidP="002C0003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jc w:val="right"/>
            <w:rPr>
              <w:rFonts w:ascii="Cambria" w:eastAsia="Cambria" w:hAnsi="Cambria" w:cs="Cambria"/>
              <w:b/>
              <w:sz w:val="20"/>
              <w:szCs w:val="20"/>
            </w:rPr>
          </w:pPr>
          <w:r w:rsidRPr="002C0003">
            <w:rPr>
              <w:rFonts w:ascii="Cambria" w:eastAsia="Cambria" w:hAnsi="Cambria" w:cs="Cambria"/>
              <w:b/>
              <w:sz w:val="20"/>
              <w:szCs w:val="20"/>
            </w:rPr>
            <w:t>Estado do Rio Grande do Sul</w:t>
          </w:r>
        </w:p>
        <w:p w14:paraId="74F8199E" w14:textId="77777777" w:rsidR="002C0003" w:rsidRPr="002C0003" w:rsidRDefault="002C0003" w:rsidP="002C0003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jc w:val="right"/>
            <w:rPr>
              <w:rFonts w:ascii="Cambria" w:eastAsia="Cambria" w:hAnsi="Cambria" w:cs="Cambria"/>
              <w:sz w:val="20"/>
              <w:szCs w:val="20"/>
            </w:rPr>
          </w:pPr>
          <w:r w:rsidRPr="002C0003">
            <w:rPr>
              <w:rFonts w:ascii="Cambria" w:eastAsia="Cambria" w:hAnsi="Cambria" w:cs="Cambria"/>
              <w:sz w:val="20"/>
              <w:szCs w:val="20"/>
            </w:rPr>
            <w:t>Prefeitura Municipal de São João da Urtiga</w:t>
          </w:r>
        </w:p>
        <w:p w14:paraId="6CFBBA5B" w14:textId="77777777" w:rsidR="002C0003" w:rsidRPr="002C0003" w:rsidRDefault="002C0003" w:rsidP="002C0003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jc w:val="right"/>
            <w:rPr>
              <w:rFonts w:ascii="Cambria" w:eastAsia="Cambria" w:hAnsi="Cambria" w:cs="Cambria"/>
              <w:sz w:val="20"/>
              <w:szCs w:val="20"/>
            </w:rPr>
          </w:pPr>
          <w:r w:rsidRPr="002C0003">
            <w:rPr>
              <w:rFonts w:ascii="Cambria" w:eastAsia="Cambria" w:hAnsi="Cambria" w:cs="Cambria"/>
              <w:sz w:val="20"/>
              <w:szCs w:val="20"/>
            </w:rPr>
            <w:t>CNPJ: 90.483.082/0001-65</w:t>
          </w:r>
        </w:p>
        <w:p w14:paraId="10292DEC" w14:textId="16CE090D" w:rsidR="002C0003" w:rsidRPr="002C0003" w:rsidRDefault="002C0003" w:rsidP="002C0003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jc w:val="right"/>
            <w:rPr>
              <w:rFonts w:ascii="Cambria" w:eastAsia="Cambria" w:hAnsi="Cambria" w:cs="Cambria"/>
              <w:sz w:val="20"/>
              <w:szCs w:val="20"/>
            </w:rPr>
          </w:pPr>
          <w:r w:rsidRPr="002C0003">
            <w:rPr>
              <w:rFonts w:ascii="Cambria" w:eastAsia="Cambria" w:hAnsi="Cambria" w:cs="Cambria"/>
              <w:sz w:val="20"/>
              <w:szCs w:val="20"/>
            </w:rPr>
            <w:t xml:space="preserve">Telefone: (54) </w:t>
          </w:r>
          <w:r w:rsidR="00E532B5">
            <w:rPr>
              <w:rFonts w:ascii="Cambria" w:eastAsia="Cambria" w:hAnsi="Cambria" w:cs="Cambria"/>
              <w:sz w:val="20"/>
              <w:szCs w:val="20"/>
            </w:rPr>
            <w:t>3310-3398</w:t>
          </w:r>
        </w:p>
        <w:p w14:paraId="16D369C3" w14:textId="77777777" w:rsidR="002C0003" w:rsidRPr="002C0003" w:rsidRDefault="002C0003" w:rsidP="002C0003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jc w:val="right"/>
            <w:rPr>
              <w:rFonts w:ascii="Cambria" w:eastAsia="Cambria" w:hAnsi="Cambria" w:cs="Cambria"/>
              <w:b/>
              <w:sz w:val="20"/>
              <w:szCs w:val="20"/>
            </w:rPr>
          </w:pPr>
          <w:r w:rsidRPr="002C0003">
            <w:rPr>
              <w:rFonts w:ascii="Cambria" w:eastAsia="Cambria" w:hAnsi="Cambria" w:cs="Cambria"/>
              <w:b/>
              <w:sz w:val="20"/>
              <w:szCs w:val="20"/>
            </w:rPr>
            <w:t>www.saojoaodaurtiga.rs.gov.br</w:t>
          </w:r>
        </w:p>
      </w:tc>
    </w:tr>
  </w:tbl>
  <w:p w14:paraId="7533AB9A" w14:textId="6AF1FD8C" w:rsidR="006F3E65" w:rsidRDefault="006F3E65" w:rsidP="00E532B5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7E3B5A9" w14:textId="77777777" w:rsidR="002C0003" w:rsidRDefault="002C0003">
    <w:pPr>
      <w:pStyle w:val="Cabealho"/>
      <w:ind w:left="0" w:hanging="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9A478C"/>
    <w:multiLevelType w:val="multilevel"/>
    <w:tmpl w:val="5E32210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3E65"/>
    <w:rsid w:val="000C5222"/>
    <w:rsid w:val="00242A10"/>
    <w:rsid w:val="002C0003"/>
    <w:rsid w:val="003F03C5"/>
    <w:rsid w:val="004A45FD"/>
    <w:rsid w:val="006F3E65"/>
    <w:rsid w:val="007529E2"/>
    <w:rsid w:val="00837A9D"/>
    <w:rsid w:val="00AA6BF3"/>
    <w:rsid w:val="00AD2C65"/>
    <w:rsid w:val="00AE5D1F"/>
    <w:rsid w:val="00BA5067"/>
    <w:rsid w:val="00BC7166"/>
    <w:rsid w:val="00C2668E"/>
    <w:rsid w:val="00D20A55"/>
    <w:rsid w:val="00E0697A"/>
    <w:rsid w:val="00E46508"/>
    <w:rsid w:val="00E532B5"/>
    <w:rsid w:val="00EF4B1C"/>
    <w:rsid w:val="00F00EBB"/>
    <w:rsid w:val="00F8705C"/>
    <w:rsid w:val="00FE54F8"/>
    <w:rsid w:val="00FE62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A4B2963"/>
  <w15:docId w15:val="{E184E02D-9995-416F-A62C-9BD807D104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Arial" w:eastAsia="MS Mincho" w:hAnsi="Arial" w:cs="Arial"/>
      <w:b/>
      <w:bCs/>
      <w:caps/>
      <w:w w:val="150"/>
      <w:position w:val="-1"/>
    </w:rPr>
  </w:style>
  <w:style w:type="paragraph" w:styleId="Ttulo2">
    <w:name w:val="heading 2"/>
    <w:basedOn w:val="Normal"/>
    <w:next w:val="Normal"/>
    <w:uiPriority w:val="9"/>
    <w:unhideWhenUsed/>
    <w:qFormat/>
    <w:pPr>
      <w:keepNext/>
      <w:suppressAutoHyphens/>
      <w:spacing w:line="1" w:lineRule="atLeast"/>
      <w:ind w:leftChars="-1" w:left="-1" w:hangingChars="1" w:hanging="1"/>
      <w:textDirection w:val="btLr"/>
      <w:textAlignment w:val="top"/>
      <w:outlineLvl w:val="1"/>
    </w:pPr>
    <w:rPr>
      <w:rFonts w:ascii="Arial" w:eastAsia="MS Mincho" w:hAnsi="Arial" w:cs="Arial"/>
      <w:position w:val="-1"/>
      <w:sz w:val="28"/>
    </w:rPr>
  </w:style>
  <w:style w:type="paragraph" w:styleId="Ttulo3">
    <w:name w:val="heading 3"/>
    <w:basedOn w:val="Normal"/>
    <w:next w:val="Normal"/>
    <w:uiPriority w:val="9"/>
    <w:unhideWhenUsed/>
    <w:qFormat/>
    <w:pPr>
      <w:keepNext/>
      <w:suppressAutoHyphens/>
      <w:spacing w:line="1" w:lineRule="atLeast"/>
      <w:ind w:leftChars="-1" w:left="-1" w:hangingChars="1" w:hanging="1"/>
      <w:jc w:val="center"/>
      <w:textDirection w:val="btLr"/>
      <w:textAlignment w:val="top"/>
      <w:outlineLvl w:val="2"/>
    </w:pPr>
    <w:rPr>
      <w:rFonts w:ascii="Arial" w:eastAsia="MS Mincho" w:hAnsi="Arial" w:cs="Arial"/>
      <w:b/>
      <w:bCs/>
      <w:caps/>
      <w:position w:val="-1"/>
      <w:sz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suppressAutoHyphens/>
      <w:spacing w:line="1" w:lineRule="atLeast"/>
      <w:ind w:leftChars="-1" w:left="-1" w:hangingChars="1" w:hanging="1"/>
      <w:jc w:val="center"/>
      <w:textDirection w:val="btLr"/>
      <w:textAlignment w:val="top"/>
      <w:outlineLvl w:val="3"/>
    </w:pPr>
    <w:rPr>
      <w:rFonts w:ascii="Tahoma" w:eastAsia="MS Mincho" w:hAnsi="Tahoma" w:cs="Tahoma"/>
      <w:position w:val="-1"/>
      <w:sz w:val="28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suppressAutoHyphens/>
      <w:spacing w:line="1" w:lineRule="atLeast"/>
      <w:ind w:leftChars="-1" w:left="-1" w:hangingChars="1" w:hanging="1"/>
      <w:jc w:val="both"/>
      <w:textDirection w:val="btLr"/>
      <w:textAlignment w:val="top"/>
      <w:outlineLvl w:val="4"/>
    </w:pPr>
    <w:rPr>
      <w:b/>
      <w:bCs/>
      <w:position w:val="-1"/>
      <w:sz w:val="25"/>
      <w:u w:val="single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suppressAutoHyphens/>
      <w:spacing w:line="1" w:lineRule="atLeast"/>
      <w:ind w:leftChars="-1" w:left="-1" w:hangingChars="1" w:hanging="1"/>
      <w:jc w:val="both"/>
      <w:textDirection w:val="btLr"/>
      <w:textAlignment w:val="top"/>
      <w:outlineLvl w:val="5"/>
    </w:pPr>
    <w:rPr>
      <w:b/>
      <w:bCs/>
      <w:position w:val="-1"/>
      <w:sz w:val="25"/>
    </w:rPr>
  </w:style>
  <w:style w:type="paragraph" w:styleId="Ttulo7">
    <w:name w:val="heading 7"/>
    <w:basedOn w:val="Normal"/>
    <w:next w:val="Normal"/>
    <w:pPr>
      <w:keepNext/>
      <w:suppressAutoHyphens/>
      <w:spacing w:line="1" w:lineRule="atLeast"/>
      <w:ind w:leftChars="-1" w:left="-1" w:hangingChars="1" w:hanging="1"/>
      <w:textDirection w:val="btLr"/>
      <w:textAlignment w:val="top"/>
      <w:outlineLvl w:val="6"/>
    </w:pPr>
    <w:rPr>
      <w:b/>
      <w:bCs/>
      <w:position w:val="-1"/>
      <w:sz w:val="25"/>
      <w:u w:val="single"/>
    </w:rPr>
  </w:style>
  <w:style w:type="paragraph" w:styleId="Ttulo8">
    <w:name w:val="heading 8"/>
    <w:basedOn w:val="Normal"/>
    <w:next w:val="Normal"/>
    <w:pPr>
      <w:keepNext/>
      <w:suppressAutoHyphens/>
      <w:spacing w:line="1" w:lineRule="atLeast"/>
      <w:ind w:leftChars="-1" w:left="-1" w:hangingChars="1" w:hanging="1"/>
      <w:textDirection w:val="btLr"/>
      <w:textAlignment w:val="top"/>
      <w:outlineLvl w:val="7"/>
    </w:pPr>
    <w:rPr>
      <w:position w:val="-1"/>
      <w:sz w:val="34"/>
    </w:rPr>
  </w:style>
  <w:style w:type="paragraph" w:styleId="Ttulo9">
    <w:name w:val="heading 9"/>
    <w:basedOn w:val="Normal"/>
    <w:next w:val="Normal"/>
    <w:pPr>
      <w:keepNext/>
      <w:suppressAutoHyphens/>
      <w:spacing w:line="1" w:lineRule="atLeast"/>
      <w:ind w:leftChars="-1" w:left="-1" w:right="192" w:hangingChars="1" w:hanging="1"/>
      <w:jc w:val="both"/>
      <w:textDirection w:val="btLr"/>
      <w:textAlignment w:val="top"/>
      <w:outlineLvl w:val="8"/>
    </w:pPr>
    <w:rPr>
      <w:rFonts w:ascii="Arial" w:hAnsi="Arial" w:cs="Arial"/>
      <w:bCs/>
      <w:position w:val="-1"/>
      <w:szCs w:val="20"/>
      <w:u w:val="singl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uiPriority w:val="10"/>
    <w:qFormat/>
    <w:pPr>
      <w:suppressAutoHyphens/>
      <w:spacing w:line="1" w:lineRule="atLeast"/>
      <w:ind w:leftChars="-1" w:left="-1" w:hangingChars="1" w:hanging="1"/>
      <w:jc w:val="center"/>
      <w:textDirection w:val="btLr"/>
      <w:textAlignment w:val="top"/>
      <w:outlineLvl w:val="0"/>
    </w:pPr>
    <w:rPr>
      <w:rFonts w:ascii="Arial" w:eastAsia="MS Mincho" w:hAnsi="Arial"/>
      <w:b/>
      <w:bCs/>
      <w:caps/>
      <w:w w:val="150"/>
      <w:position w:val="-1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Recuodecorpodetexto">
    <w:name w:val="Body Text Indent"/>
    <w:basedOn w:val="Normal"/>
    <w:pPr>
      <w:suppressAutoHyphens/>
      <w:spacing w:line="1" w:lineRule="atLeast"/>
      <w:ind w:leftChars="-1" w:left="4248" w:hangingChars="1" w:hanging="1"/>
      <w:jc w:val="both"/>
      <w:textDirection w:val="btLr"/>
      <w:textAlignment w:val="top"/>
      <w:outlineLvl w:val="0"/>
    </w:pPr>
    <w:rPr>
      <w:rFonts w:ascii="Arial" w:eastAsia="MS Mincho" w:hAnsi="Arial"/>
      <w:b/>
      <w:caps/>
      <w:position w:val="-1"/>
    </w:rPr>
  </w:style>
  <w:style w:type="paragraph" w:styleId="Corpodetexto">
    <w:name w:val="Body Text"/>
    <w:basedOn w:val="Normal"/>
    <w:pPr>
      <w:suppressAutoHyphens/>
      <w:spacing w:line="1" w:lineRule="atLeast"/>
      <w:ind w:leftChars="-1" w:left="-1" w:hangingChars="1" w:hanging="1"/>
      <w:jc w:val="both"/>
      <w:textDirection w:val="btLr"/>
      <w:textAlignment w:val="top"/>
      <w:outlineLvl w:val="0"/>
    </w:pPr>
    <w:rPr>
      <w:i/>
      <w:iCs/>
      <w:caps/>
      <w:position w:val="-1"/>
      <w:sz w:val="28"/>
    </w:rPr>
  </w:style>
  <w:style w:type="paragraph" w:styleId="Corpodetexto2">
    <w:name w:val="Body Text 2"/>
    <w:basedOn w:val="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Cataneo BT" w:hAnsi="Cataneo BT" w:cs="Tahoma"/>
      <w:position w:val="-1"/>
      <w:sz w:val="36"/>
    </w:rPr>
  </w:style>
  <w:style w:type="paragraph" w:styleId="Textodenotaderodap">
    <w:name w:val="footnote text"/>
    <w:basedOn w:val="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0"/>
      <w:szCs w:val="20"/>
    </w:rPr>
  </w:style>
  <w:style w:type="character" w:styleId="Refdenotaderodap">
    <w:name w:val="footnote reference"/>
    <w:rPr>
      <w:w w:val="100"/>
      <w:position w:val="-1"/>
      <w:effect w:val="none"/>
      <w:vertAlign w:val="superscript"/>
      <w:cs w:val="0"/>
      <w:em w:val="none"/>
    </w:rPr>
  </w:style>
  <w:style w:type="paragraph" w:styleId="Cabealho">
    <w:name w:val="header"/>
    <w:basedOn w:val="Normal"/>
    <w:pPr>
      <w:tabs>
        <w:tab w:val="center" w:pos="4419"/>
        <w:tab w:val="right" w:pos="8838"/>
      </w:tabs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</w:style>
  <w:style w:type="paragraph" w:styleId="Rodap">
    <w:name w:val="footer"/>
    <w:basedOn w:val="Normal"/>
    <w:pPr>
      <w:tabs>
        <w:tab w:val="center" w:pos="4419"/>
        <w:tab w:val="right" w:pos="8838"/>
      </w:tabs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</w:style>
  <w:style w:type="character" w:styleId="Hyperlink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Corpodetexto3">
    <w:name w:val="Body Text 3"/>
    <w:basedOn w:val="Normal"/>
    <w:pPr>
      <w:suppressAutoHyphens/>
      <w:spacing w:line="1" w:lineRule="atLeast"/>
      <w:ind w:leftChars="-1" w:left="-1" w:hangingChars="1" w:hanging="1"/>
      <w:jc w:val="both"/>
      <w:textDirection w:val="btLr"/>
      <w:textAlignment w:val="top"/>
      <w:outlineLvl w:val="0"/>
    </w:pPr>
    <w:rPr>
      <w:position w:val="-1"/>
      <w:sz w:val="25"/>
    </w:rPr>
  </w:style>
  <w:style w:type="paragraph" w:styleId="Recuodecorpodetexto2">
    <w:name w:val="Body Text Indent 2"/>
    <w:basedOn w:val="Normal"/>
    <w:pPr>
      <w:suppressAutoHyphens/>
      <w:spacing w:line="1" w:lineRule="atLeast"/>
      <w:ind w:leftChars="-1" w:left="-1" w:hangingChars="1" w:hanging="1"/>
      <w:jc w:val="both"/>
      <w:textDirection w:val="btLr"/>
      <w:textAlignment w:val="top"/>
      <w:outlineLvl w:val="0"/>
    </w:pPr>
    <w:rPr>
      <w:position w:val="-1"/>
    </w:rPr>
  </w:style>
  <w:style w:type="paragraph" w:styleId="Textodebalo">
    <w:name w:val="Balloon Text"/>
    <w:basedOn w:val="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Tahoma" w:hAnsi="Tahoma" w:cs="Tahoma"/>
      <w:position w:val="-1"/>
      <w:sz w:val="16"/>
      <w:szCs w:val="16"/>
    </w:rPr>
  </w:style>
  <w:style w:type="paragraph" w:customStyle="1" w:styleId="Default">
    <w:name w:val="Default"/>
    <w:pPr>
      <w:suppressAutoHyphens/>
      <w:autoSpaceDE w:val="0"/>
      <w:autoSpaceDN w:val="0"/>
      <w:adjustRightInd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Arial" w:hAnsi="Arial" w:cs="Arial"/>
      <w:color w:val="000000"/>
      <w:position w:val="-1"/>
    </w:rPr>
  </w:style>
  <w:style w:type="character" w:customStyle="1" w:styleId="CorpodetextoChar">
    <w:name w:val="Corpo de texto Char"/>
    <w:rPr>
      <w:i/>
      <w:iCs/>
      <w:caps/>
      <w:w w:val="100"/>
      <w:position w:val="-1"/>
      <w:sz w:val="28"/>
      <w:szCs w:val="24"/>
      <w:effect w:val="none"/>
      <w:vertAlign w:val="baseline"/>
      <w:cs w:val="0"/>
      <w:em w:val="none"/>
    </w:rPr>
  </w:style>
  <w:style w:type="paragraph" w:styleId="NormalWeb">
    <w:name w:val="Normal (Web)"/>
    <w:basedOn w:val="Normal"/>
    <w:qFormat/>
    <w:pPr>
      <w:suppressAutoHyphens/>
      <w:spacing w:before="100" w:beforeAutospacing="1" w:after="100" w:afterAutospacing="1"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</w:style>
  <w:style w:type="paragraph" w:styleId="Legenda">
    <w:name w:val="caption"/>
    <w:basedOn w:val="Normal"/>
    <w:next w:val="Normal"/>
    <w:pPr>
      <w:suppressAutoHyphens/>
      <w:spacing w:line="1" w:lineRule="atLeast"/>
      <w:ind w:leftChars="-1" w:left="-1" w:hangingChars="1" w:hanging="1"/>
      <w:jc w:val="center"/>
      <w:textDirection w:val="btLr"/>
      <w:textAlignment w:val="top"/>
      <w:outlineLvl w:val="0"/>
    </w:pPr>
    <w:rPr>
      <w:b/>
      <w:position w:val="-1"/>
      <w:szCs w:val="20"/>
    </w:rPr>
  </w:style>
  <w:style w:type="character" w:customStyle="1" w:styleId="Corpodetexto2Char">
    <w:name w:val="Corpo de texto 2 Char"/>
    <w:rPr>
      <w:rFonts w:ascii="Cataneo BT" w:hAnsi="Cataneo BT" w:cs="Tahoma"/>
      <w:w w:val="100"/>
      <w:position w:val="-1"/>
      <w:sz w:val="36"/>
      <w:szCs w:val="24"/>
      <w:effect w:val="none"/>
      <w:vertAlign w:val="baseline"/>
      <w:cs w:val="0"/>
      <w:em w:val="none"/>
    </w:rPr>
  </w:style>
  <w:style w:type="paragraph" w:customStyle="1" w:styleId="Textoembloco2">
    <w:name w:val="Texto em bloco2"/>
    <w:basedOn w:val="Normal"/>
    <w:pPr>
      <w:tabs>
        <w:tab w:val="left" w:pos="20922"/>
        <w:tab w:val="left" w:pos="21282"/>
        <w:tab w:val="left" w:pos="21462"/>
        <w:tab w:val="left" w:pos="21822"/>
        <w:tab w:val="left" w:pos="22182"/>
      </w:tabs>
      <w:spacing w:line="1" w:lineRule="atLeast"/>
      <w:ind w:leftChars="-1" w:left="357" w:right="-885" w:hangingChars="1" w:hanging="1"/>
      <w:jc w:val="both"/>
      <w:textDirection w:val="btLr"/>
      <w:textAlignment w:val="top"/>
      <w:outlineLvl w:val="0"/>
    </w:pPr>
    <w:rPr>
      <w:rFonts w:ascii="Arial" w:hAnsi="Arial" w:cs="Arial"/>
      <w:position w:val="-1"/>
      <w:szCs w:val="20"/>
      <w:lang w:eastAsia="ar-SA"/>
    </w:rPr>
  </w:style>
  <w:style w:type="paragraph" w:customStyle="1" w:styleId="Recuodecorpodetexto31">
    <w:name w:val="Recuo de corpo de texto 31"/>
    <w:basedOn w:val="Normal"/>
    <w:pPr>
      <w:widowControl w:val="0"/>
      <w:tabs>
        <w:tab w:val="left" w:pos="26649"/>
        <w:tab w:val="left" w:pos="27216"/>
      </w:tabs>
      <w:spacing w:line="1" w:lineRule="atLeast"/>
      <w:ind w:leftChars="-1" w:left="567" w:hangingChars="1" w:hanging="1"/>
      <w:jc w:val="both"/>
      <w:textDirection w:val="btLr"/>
      <w:textAlignment w:val="top"/>
      <w:outlineLvl w:val="0"/>
    </w:pPr>
    <w:rPr>
      <w:rFonts w:ascii="Arial" w:hAnsi="Arial" w:cs="Arial"/>
      <w:position w:val="-1"/>
      <w:szCs w:val="20"/>
      <w:lang w:eastAsia="ar-SA"/>
    </w:rPr>
  </w:style>
  <w:style w:type="paragraph" w:customStyle="1" w:styleId="Contedodatabela">
    <w:name w:val="Conteúdo da tabela"/>
    <w:basedOn w:val="Normal"/>
    <w:pPr>
      <w:suppressLineNumber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0"/>
      <w:szCs w:val="20"/>
      <w:lang w:eastAsia="ar-SA"/>
    </w:rPr>
  </w:style>
  <w:style w:type="paragraph" w:customStyle="1" w:styleId="Ttulodatabela">
    <w:name w:val="Título da tabela"/>
    <w:basedOn w:val="Contedodatabela"/>
    <w:pPr>
      <w:jc w:val="center"/>
    </w:pPr>
    <w:rPr>
      <w:b/>
      <w:i/>
    </w:rPr>
  </w:style>
  <w:style w:type="paragraph" w:customStyle="1" w:styleId="Textoembloco1">
    <w:name w:val="Texto em bloco1"/>
    <w:basedOn w:val="Normal"/>
    <w:pPr>
      <w:tabs>
        <w:tab w:val="left" w:pos="13068"/>
        <w:tab w:val="left" w:pos="13428"/>
        <w:tab w:val="left" w:pos="13608"/>
        <w:tab w:val="left" w:pos="13968"/>
        <w:tab w:val="left" w:pos="14328"/>
      </w:tabs>
      <w:spacing w:line="1" w:lineRule="atLeast"/>
      <w:ind w:leftChars="-1" w:left="357" w:right="-885" w:hangingChars="1" w:hanging="1"/>
      <w:jc w:val="both"/>
      <w:textDirection w:val="btLr"/>
      <w:textAlignment w:val="top"/>
      <w:outlineLvl w:val="0"/>
    </w:pPr>
    <w:rPr>
      <w:rFonts w:ascii="Arial" w:hAnsi="Arial" w:cs="Arial"/>
      <w:position w:val="-1"/>
      <w:szCs w:val="20"/>
      <w:lang w:eastAsia="ar-SA"/>
    </w:rPr>
  </w:style>
  <w:style w:type="character" w:customStyle="1" w:styleId="Corpodetexto3Char">
    <w:name w:val="Corpo de texto 3 Char"/>
    <w:rPr>
      <w:w w:val="100"/>
      <w:position w:val="-1"/>
      <w:sz w:val="25"/>
      <w:szCs w:val="24"/>
      <w:effect w:val="none"/>
      <w:vertAlign w:val="baseline"/>
      <w:cs w:val="0"/>
      <w:em w:val="none"/>
    </w:rPr>
  </w:style>
  <w:style w:type="paragraph" w:customStyle="1" w:styleId="TextosemFormataoChar">
    <w:name w:val="Texto sem Formatação;Char"/>
    <w:basedOn w:val="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Courier New" w:hAnsi="Courier New"/>
      <w:position w:val="-1"/>
      <w:sz w:val="20"/>
      <w:szCs w:val="20"/>
    </w:rPr>
  </w:style>
  <w:style w:type="character" w:customStyle="1" w:styleId="TextosemFormataoCharCharChar">
    <w:name w:val="Texto sem Formatação Char;Char Char"/>
    <w:rPr>
      <w:rFonts w:ascii="Courier New" w:hAnsi="Courier New"/>
      <w:w w:val="100"/>
      <w:position w:val="-1"/>
      <w:effect w:val="none"/>
      <w:vertAlign w:val="baseline"/>
      <w:cs w:val="0"/>
      <w:em w:val="none"/>
    </w:rPr>
  </w:style>
  <w:style w:type="character" w:customStyle="1" w:styleId="Ttulo2Char">
    <w:name w:val="Título 2 Char"/>
    <w:rPr>
      <w:rFonts w:ascii="Arial" w:eastAsia="MS Mincho" w:hAnsi="Arial" w:cs="Arial"/>
      <w:w w:val="100"/>
      <w:position w:val="-1"/>
      <w:sz w:val="28"/>
      <w:szCs w:val="24"/>
      <w:effect w:val="none"/>
      <w:vertAlign w:val="baseline"/>
      <w:cs w:val="0"/>
      <w:em w:val="none"/>
    </w:rPr>
  </w:style>
  <w:style w:type="paragraph" w:customStyle="1" w:styleId="xl34">
    <w:name w:val="xl34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uppressAutoHyphens/>
      <w:spacing w:before="100" w:beforeAutospacing="1" w:after="100" w:afterAutospacing="1" w:line="1" w:lineRule="atLeast"/>
      <w:ind w:leftChars="-1" w:left="-1" w:hangingChars="1" w:hanging="1"/>
      <w:jc w:val="right"/>
      <w:textDirection w:val="btLr"/>
      <w:textAlignment w:val="top"/>
      <w:outlineLvl w:val="0"/>
    </w:pPr>
    <w:rPr>
      <w:rFonts w:ascii="MS Sans Serif" w:eastAsia="Arial Unicode MS" w:hAnsi="MS Sans Serif" w:cs="Arial Unicode MS"/>
      <w:b/>
      <w:bCs/>
      <w:position w:val="-1"/>
    </w:rPr>
  </w:style>
  <w:style w:type="paragraph" w:styleId="PargrafodaLista">
    <w:name w:val="List Paragraph"/>
    <w:basedOn w:val="Normal"/>
    <w:pPr>
      <w:suppressAutoHyphens/>
      <w:spacing w:line="1" w:lineRule="atLeast"/>
      <w:ind w:leftChars="-1" w:left="708" w:hangingChars="1" w:hanging="1"/>
      <w:textDirection w:val="btLr"/>
      <w:textAlignment w:val="top"/>
      <w:outlineLvl w:val="0"/>
    </w:pPr>
    <w:rPr>
      <w:position w:val="-1"/>
      <w:sz w:val="20"/>
      <w:szCs w:val="20"/>
    </w:rPr>
  </w:style>
  <w:style w:type="character" w:customStyle="1" w:styleId="TtuloChar">
    <w:name w:val="Título Char"/>
    <w:rPr>
      <w:rFonts w:ascii="Arial" w:eastAsia="MS Mincho" w:hAnsi="Arial" w:cs="Arial"/>
      <w:b/>
      <w:bCs/>
      <w:caps/>
      <w:w w:val="150"/>
      <w:position w:val="-1"/>
      <w:sz w:val="24"/>
      <w:szCs w:val="24"/>
      <w:effect w:val="none"/>
      <w:vertAlign w:val="baseline"/>
      <w:cs w:val="0"/>
      <w:em w:val="none"/>
    </w:rPr>
  </w:style>
  <w:style w:type="paragraph" w:styleId="Textoembloco">
    <w:name w:val="Block Text"/>
    <w:basedOn w:val="Normal"/>
    <w:pPr>
      <w:suppressAutoHyphens/>
      <w:spacing w:line="1" w:lineRule="atLeast"/>
      <w:ind w:leftChars="-1" w:left="4253" w:right="57" w:hangingChars="1" w:hanging="1"/>
      <w:jc w:val="both"/>
      <w:textDirection w:val="btLr"/>
      <w:textAlignment w:val="top"/>
      <w:outlineLvl w:val="0"/>
    </w:pPr>
    <w:rPr>
      <w:rFonts w:ascii="Arial" w:hAnsi="Arial"/>
      <w:i/>
      <w:spacing w:val="14"/>
      <w:position w:val="-1"/>
      <w:sz w:val="22"/>
      <w:szCs w:val="20"/>
    </w:rPr>
  </w:style>
  <w:style w:type="character" w:styleId="nfase">
    <w:name w:val="Emphasis"/>
    <w:rPr>
      <w:i/>
      <w:iCs/>
      <w:w w:val="100"/>
      <w:position w:val="-1"/>
      <w:effect w:val="none"/>
      <w:vertAlign w:val="baseline"/>
      <w:cs w:val="0"/>
      <w:em w:val="none"/>
    </w:rPr>
  </w:style>
  <w:style w:type="character" w:customStyle="1" w:styleId="apple-converted-space">
    <w:name w:val="apple-converted-space"/>
    <w:basedOn w:val="Fontepargpadro"/>
    <w:rPr>
      <w:w w:val="100"/>
      <w:position w:val="-1"/>
      <w:effect w:val="none"/>
      <w:vertAlign w:val="baseline"/>
      <w:cs w:val="0"/>
      <w:em w:val="none"/>
    </w:rPr>
  </w:style>
  <w:style w:type="paragraph" w:customStyle="1" w:styleId="Corpodetexto21">
    <w:name w:val="Corpo de texto 21"/>
    <w:basedOn w:val="Normal"/>
    <w:pPr>
      <w:suppressAutoHyphens/>
      <w:spacing w:line="1" w:lineRule="atLeast"/>
      <w:ind w:leftChars="-1" w:left="-1" w:hangingChars="1" w:hanging="1"/>
      <w:jc w:val="both"/>
      <w:textDirection w:val="btLr"/>
      <w:textAlignment w:val="top"/>
      <w:outlineLvl w:val="0"/>
    </w:pPr>
    <w:rPr>
      <w:rFonts w:ascii="Arial" w:hAnsi="Arial"/>
      <w:position w:val="-1"/>
      <w:szCs w:val="20"/>
    </w:rPr>
  </w:style>
  <w:style w:type="character" w:styleId="Forte">
    <w:name w:val="Strong"/>
    <w:rPr>
      <w:b/>
      <w:bCs/>
      <w:w w:val="100"/>
      <w:position w:val="-1"/>
      <w:effect w:val="none"/>
      <w:vertAlign w:val="baseline"/>
      <w:cs w:val="0"/>
      <w:em w:val="none"/>
    </w:rPr>
  </w:style>
  <w:style w:type="paragraph" w:styleId="Cabealhodamensagem">
    <w:name w:val="Message Header"/>
    <w:basedOn w:val="Normal"/>
    <w:qFormat/>
    <w:pPr>
      <w:keepLines/>
      <w:suppressAutoHyphens/>
      <w:spacing w:after="40" w:line="140" w:lineRule="atLeast"/>
      <w:ind w:leftChars="-1" w:left="360" w:hangingChars="1" w:hanging="1"/>
      <w:textDirection w:val="btLr"/>
      <w:textAlignment w:val="top"/>
      <w:outlineLvl w:val="0"/>
    </w:pPr>
    <w:rPr>
      <w:rFonts w:ascii="Garamond" w:hAnsi="Garamond" w:cs="Goudy Old Style"/>
      <w:spacing w:val="-5"/>
      <w:position w:val="-1"/>
      <w:szCs w:val="20"/>
    </w:rPr>
  </w:style>
  <w:style w:type="character" w:customStyle="1" w:styleId="CabealhodamensagemChar">
    <w:name w:val="Cabeçalho da mensagem Char"/>
    <w:rPr>
      <w:rFonts w:ascii="Garamond" w:hAnsi="Garamond" w:cs="Goudy Old Style"/>
      <w:spacing w:val="-5"/>
      <w:w w:val="100"/>
      <w:position w:val="-1"/>
      <w:sz w:val="24"/>
      <w:effect w:val="none"/>
      <w:vertAlign w:val="baseline"/>
      <w:cs w:val="0"/>
      <w:em w:val="none"/>
    </w:rPr>
  </w:style>
  <w:style w:type="table" w:customStyle="1" w:styleId="TableNormal3">
    <w:name w:val="Table Normal"/>
    <w:next w:val="TableNormal2"/>
    <w:qFormat/>
    <w:pPr>
      <w:widowControl w:val="0"/>
      <w:suppressAutoHyphens/>
      <w:autoSpaceDE w:val="0"/>
      <w:autoSpaceDN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Calibri" w:eastAsia="Calibri" w:hAnsi="Calibri"/>
      <w:position w:val="-1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0">
    <w:name w:val="Table Normal1"/>
    <w:qFormat/>
    <w:pPr>
      <w:widowControl w:val="0"/>
      <w:suppressAutoHyphens/>
      <w:autoSpaceDE w:val="0"/>
      <w:autoSpaceDN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Calibri" w:eastAsia="Calibri" w:hAnsi="Calibri"/>
      <w:position w:val="-1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pPr>
      <w:widowControl w:val="0"/>
      <w:suppressAutoHyphens/>
      <w:autoSpaceDE w:val="0"/>
      <w:autoSpaceDN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2"/>
      <w:szCs w:val="22"/>
      <w:lang w:val="pt-PT" w:eastAsia="en-US"/>
    </w:rPr>
  </w:style>
  <w:style w:type="table" w:styleId="Tabelacomgrade">
    <w:name w:val="Table Grid"/>
    <w:basedOn w:val="Tabela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0">
    <w:name w:val="Table Normal2"/>
    <w:qFormat/>
    <w:pPr>
      <w:widowControl w:val="0"/>
      <w:suppressAutoHyphens/>
      <w:autoSpaceDE w:val="0"/>
      <w:autoSpaceDN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Calibri" w:eastAsia="Calibri" w:hAnsi="Calibri"/>
      <w:position w:val="-1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0">
    <w:name w:val="Table Normal3"/>
    <w:qFormat/>
    <w:pPr>
      <w:widowControl w:val="0"/>
      <w:suppressAutoHyphens/>
      <w:autoSpaceDE w:val="0"/>
      <w:autoSpaceDN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Calibri" w:eastAsia="Calibri" w:hAnsi="Calibri"/>
      <w:position w:val="-1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Semlista1">
    <w:name w:val="Sem lista1"/>
    <w:next w:val="Semlista"/>
    <w:qFormat/>
  </w:style>
  <w:style w:type="character" w:customStyle="1" w:styleId="Ttulo1Char">
    <w:name w:val="Título 1 Char"/>
    <w:rPr>
      <w:rFonts w:ascii="Arial" w:eastAsia="MS Mincho" w:hAnsi="Arial" w:cs="Arial"/>
      <w:b/>
      <w:bCs/>
      <w:caps/>
      <w:w w:val="150"/>
      <w:position w:val="-1"/>
      <w:sz w:val="24"/>
      <w:szCs w:val="24"/>
      <w:effect w:val="none"/>
      <w:vertAlign w:val="baseline"/>
      <w:cs w:val="0"/>
      <w:em w:val="none"/>
    </w:rPr>
  </w:style>
  <w:style w:type="character" w:customStyle="1" w:styleId="Ttulo9Char">
    <w:name w:val="Título 9 Char"/>
    <w:rPr>
      <w:rFonts w:ascii="Arial" w:hAnsi="Arial" w:cs="Arial"/>
      <w:bCs/>
      <w:w w:val="100"/>
      <w:position w:val="-1"/>
      <w:sz w:val="24"/>
      <w:u w:val="single"/>
      <w:effect w:val="none"/>
      <w:vertAlign w:val="baseline"/>
      <w:cs w:val="0"/>
      <w:em w:val="none"/>
    </w:rPr>
  </w:style>
  <w:style w:type="paragraph" w:styleId="Recuodecorpodetexto3">
    <w:name w:val="Body Text Indent 3"/>
    <w:basedOn w:val="Normal"/>
    <w:pPr>
      <w:suppressAutoHyphens/>
      <w:spacing w:line="1" w:lineRule="atLeast"/>
      <w:ind w:leftChars="-1" w:left="-1" w:right="192" w:hangingChars="1" w:hanging="1"/>
      <w:jc w:val="both"/>
      <w:textDirection w:val="btLr"/>
      <w:textAlignment w:val="top"/>
      <w:outlineLvl w:val="0"/>
    </w:pPr>
    <w:rPr>
      <w:position w:val="-1"/>
      <w:sz w:val="28"/>
      <w:szCs w:val="20"/>
    </w:rPr>
  </w:style>
  <w:style w:type="character" w:customStyle="1" w:styleId="Recuodecorpodetexto3Char">
    <w:name w:val="Recuo de corpo de texto 3 Char"/>
    <w:rPr>
      <w:w w:val="100"/>
      <w:position w:val="-1"/>
      <w:sz w:val="28"/>
      <w:effect w:val="none"/>
      <w:vertAlign w:val="baseline"/>
      <w:cs w:val="0"/>
      <w:em w:val="none"/>
    </w:rPr>
  </w:style>
  <w:style w:type="paragraph" w:customStyle="1" w:styleId="CorpoTexto">
    <w:name w:val="Corpo Texto"/>
    <w:basedOn w:val="Normal"/>
    <w:pPr>
      <w:suppressAutoHyphens/>
      <w:spacing w:before="120" w:after="120" w:line="1" w:lineRule="atLeast"/>
      <w:ind w:leftChars="-1" w:left="-1" w:hangingChars="1" w:hanging="1"/>
      <w:jc w:val="both"/>
      <w:textDirection w:val="btLr"/>
      <w:textAlignment w:val="top"/>
      <w:outlineLvl w:val="0"/>
    </w:pPr>
    <w:rPr>
      <w:rFonts w:ascii="Comic Sans MS" w:hAnsi="Comic Sans MS"/>
      <w:position w:val="-1"/>
      <w:sz w:val="26"/>
      <w:szCs w:val="20"/>
    </w:rPr>
  </w:style>
  <w:style w:type="paragraph" w:styleId="MapadoDocumento">
    <w:name w:val="Document Map"/>
    <w:basedOn w:val="Normal"/>
    <w:pPr>
      <w:shd w:val="clear" w:color="auto" w:fill="000080"/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Tahoma" w:hAnsi="Tahoma" w:cs="Tahoma"/>
      <w:position w:val="-1"/>
      <w:sz w:val="20"/>
      <w:szCs w:val="20"/>
    </w:rPr>
  </w:style>
  <w:style w:type="character" w:customStyle="1" w:styleId="MapadoDocumentoChar">
    <w:name w:val="Mapa do Documento Char"/>
    <w:rPr>
      <w:rFonts w:ascii="Tahoma" w:hAnsi="Tahoma" w:cs="Tahoma"/>
      <w:w w:val="100"/>
      <w:position w:val="-1"/>
      <w:effect w:val="none"/>
      <w:shd w:val="clear" w:color="auto" w:fill="000080"/>
      <w:vertAlign w:val="baseline"/>
      <w:cs w:val="0"/>
      <w:em w:val="none"/>
    </w:rPr>
  </w:style>
  <w:style w:type="character" w:styleId="Nmerodepgina">
    <w:name w:val="page number"/>
    <w:rPr>
      <w:w w:val="100"/>
      <w:position w:val="-1"/>
      <w:effect w:val="none"/>
      <w:vertAlign w:val="baseline"/>
      <w:cs w:val="0"/>
      <w:em w:val="none"/>
    </w:rPr>
  </w:style>
  <w:style w:type="paragraph" w:customStyle="1" w:styleId="Textopadro">
    <w:name w:val="Texto padrão"/>
    <w:basedOn w:val="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Cs w:val="20"/>
    </w:rPr>
  </w:style>
  <w:style w:type="paragraph" w:customStyle="1" w:styleId="Estilo">
    <w:name w:val="Estilo"/>
    <w:pPr>
      <w:widowControl w:val="0"/>
      <w:suppressAutoHyphens/>
      <w:autoSpaceDE w:val="0"/>
      <w:autoSpaceDN w:val="0"/>
      <w:adjustRightInd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Arial" w:hAnsi="Arial" w:cs="Arial"/>
      <w:position w:val="-1"/>
    </w:rPr>
  </w:style>
  <w:style w:type="character" w:customStyle="1" w:styleId="CharChar1">
    <w:name w:val="Char Char1"/>
    <w:rPr>
      <w:rFonts w:ascii="Courier New" w:hAnsi="Courier New"/>
      <w:w w:val="100"/>
      <w:position w:val="-1"/>
      <w:effect w:val="none"/>
      <w:vertAlign w:val="baseline"/>
      <w:cs w:val="0"/>
      <w:em w:val="none"/>
      <w:lang w:val="pt-BR" w:eastAsia="pt-BR" w:bidi="ar-SA"/>
    </w:rPr>
  </w:style>
  <w:style w:type="character" w:customStyle="1" w:styleId="CharChar">
    <w:name w:val="Char Char"/>
    <w:rPr>
      <w:rFonts w:ascii="Courier New" w:hAnsi="Courier New"/>
      <w:w w:val="100"/>
      <w:position w:val="-1"/>
      <w:effect w:val="none"/>
      <w:vertAlign w:val="baseline"/>
      <w:cs w:val="0"/>
      <w:em w:val="none"/>
    </w:rPr>
  </w:style>
  <w:style w:type="paragraph" w:customStyle="1" w:styleId="t1">
    <w:name w:val="t1"/>
    <w:basedOn w:val="Normal"/>
    <w:pPr>
      <w:widowControl w:val="0"/>
      <w:suppressAutoHyphens/>
      <w:spacing w:line="240" w:lineRule="atLeast"/>
      <w:ind w:leftChars="-1" w:left="-1" w:hangingChars="1" w:hanging="1"/>
      <w:textDirection w:val="btLr"/>
      <w:textAlignment w:val="top"/>
      <w:outlineLvl w:val="0"/>
    </w:pPr>
    <w:rPr>
      <w:snapToGrid w:val="0"/>
      <w:position w:val="-1"/>
      <w:szCs w:val="20"/>
    </w:rPr>
  </w:style>
  <w:style w:type="table" w:customStyle="1" w:styleId="a">
    <w:basedOn w:val="TableNormal3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0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9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a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8896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LjGNubKMVPohH6eG0FrkQmZ04ew==">CgMxLjAyDmguOTRkZno3NnBnMXZ1Mg5oLnh6YmViaHhsNjlvdzIOaC5oZ2JhMnJjcW5ja3UyDmguMTl6d2s3YXllMXQxMg5oLm04eGg3ajRmOWRmdTIOaC5tbGxnOXhoanZ0cncyDmgubzBqM2s5ZHpnbXE4Mg5oLmxtN2lzcTNnMzIzNTIOaC5nbWVsdndveWswb2MyDmgub2h1dmdzZTlhZDNuMg5oLm1tdW9jdHFudnIxdzIOaC5qYXo1MXNmenIwcjMyDmguZzc0NmNwd25wbG5xMg5oLjN1ejk0dm93cHZscTIOaC41a2Zpdzh2MWlrb2o4AHIhMWd0dDZsTFJvTXdRTVRKam9DS3NZZ1g0eDZQVGlTY0t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8</Pages>
  <Words>2188</Words>
  <Characters>12477</Characters>
  <Application>Microsoft Office Word</Application>
  <DocSecurity>0</DocSecurity>
  <Lines>103</Lines>
  <Paragraphs>29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Unisoft</dc:creator>
  <cp:lastModifiedBy>Thalia</cp:lastModifiedBy>
  <cp:revision>14</cp:revision>
  <cp:lastPrinted>2026-04-01T13:22:00Z</cp:lastPrinted>
  <dcterms:created xsi:type="dcterms:W3CDTF">2025-07-21T19:12:00Z</dcterms:created>
  <dcterms:modified xsi:type="dcterms:W3CDTF">2026-04-01T14:20:00Z</dcterms:modified>
</cp:coreProperties>
</file>